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83184" w14:textId="50FEBB3F" w:rsidR="00364236" w:rsidRPr="001F1266" w:rsidRDefault="002F47AC" w:rsidP="001F1266">
      <w:pPr>
        <w:spacing w:after="0" w:line="240" w:lineRule="auto"/>
        <w:jc w:val="center"/>
        <w:rPr>
          <w:rFonts w:cs="Arial"/>
          <w:b/>
          <w:sz w:val="24"/>
          <w:szCs w:val="24"/>
        </w:rPr>
      </w:pPr>
      <w:r w:rsidRPr="001F1266">
        <w:rPr>
          <w:rFonts w:cs="Arial"/>
          <w:b/>
          <w:noProof/>
          <w:sz w:val="24"/>
          <w:szCs w:val="24"/>
        </w:rPr>
        <w:drawing>
          <wp:anchor distT="0" distB="0" distL="114300" distR="114300" simplePos="0" relativeHeight="251659264" behindDoc="0" locked="0" layoutInCell="1" allowOverlap="1" wp14:anchorId="3EAF465D" wp14:editId="03F9F214">
            <wp:simplePos x="0" y="0"/>
            <wp:positionH relativeFrom="margin">
              <wp:align>center</wp:align>
            </wp:positionH>
            <wp:positionV relativeFrom="paragraph">
              <wp:posOffset>117475</wp:posOffset>
            </wp:positionV>
            <wp:extent cx="5738495" cy="1332230"/>
            <wp:effectExtent l="0" t="0" r="0" b="1270"/>
            <wp:wrapTopAndBottom/>
            <wp:docPr id="189348162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8495" cy="1332230"/>
                    </a:xfrm>
                    <a:prstGeom prst="rect">
                      <a:avLst/>
                    </a:prstGeom>
                    <a:noFill/>
                  </pic:spPr>
                </pic:pic>
              </a:graphicData>
            </a:graphic>
            <wp14:sizeRelH relativeFrom="margin">
              <wp14:pctWidth>0</wp14:pctWidth>
            </wp14:sizeRelH>
            <wp14:sizeRelV relativeFrom="margin">
              <wp14:pctHeight>0</wp14:pctHeight>
            </wp14:sizeRelV>
          </wp:anchor>
        </w:drawing>
      </w:r>
    </w:p>
    <w:p w14:paraId="424799F9" w14:textId="213F2656" w:rsidR="00364236" w:rsidRPr="001F1266" w:rsidRDefault="00364236" w:rsidP="001F1266">
      <w:pPr>
        <w:spacing w:after="0" w:line="240" w:lineRule="auto"/>
        <w:jc w:val="center"/>
        <w:rPr>
          <w:rFonts w:cs="Arial"/>
          <w:b/>
          <w:sz w:val="24"/>
          <w:szCs w:val="24"/>
        </w:rPr>
      </w:pPr>
    </w:p>
    <w:p w14:paraId="7904D772" w14:textId="712E2D2E" w:rsidR="00364236" w:rsidRPr="001F1266" w:rsidRDefault="00364236" w:rsidP="001F1266">
      <w:pPr>
        <w:spacing w:after="0" w:line="240" w:lineRule="auto"/>
        <w:jc w:val="center"/>
        <w:rPr>
          <w:rFonts w:cs="Arial"/>
          <w:b/>
          <w:sz w:val="24"/>
          <w:szCs w:val="24"/>
        </w:rPr>
      </w:pPr>
    </w:p>
    <w:p w14:paraId="2350BBE6" w14:textId="0D7CE73F" w:rsidR="001F1266" w:rsidRDefault="001F1266" w:rsidP="001F1266">
      <w:pPr>
        <w:spacing w:after="0" w:line="240" w:lineRule="auto"/>
        <w:jc w:val="center"/>
        <w:rPr>
          <w:rFonts w:cs="Arial"/>
          <w:b/>
          <w:sz w:val="24"/>
          <w:szCs w:val="24"/>
        </w:rPr>
      </w:pPr>
    </w:p>
    <w:p w14:paraId="5A683880" w14:textId="77777777" w:rsidR="001F1266" w:rsidRDefault="001F1266" w:rsidP="001F1266">
      <w:pPr>
        <w:spacing w:after="0" w:line="240" w:lineRule="auto"/>
        <w:jc w:val="center"/>
        <w:rPr>
          <w:rFonts w:cs="Arial"/>
          <w:b/>
          <w:sz w:val="24"/>
          <w:szCs w:val="24"/>
        </w:rPr>
      </w:pPr>
    </w:p>
    <w:p w14:paraId="6E911ED3" w14:textId="77777777" w:rsidR="001F1266" w:rsidRDefault="001F1266" w:rsidP="001F1266">
      <w:pPr>
        <w:spacing w:after="0" w:line="240" w:lineRule="auto"/>
        <w:jc w:val="center"/>
        <w:rPr>
          <w:rFonts w:cs="Arial"/>
          <w:b/>
          <w:sz w:val="24"/>
          <w:szCs w:val="24"/>
        </w:rPr>
      </w:pPr>
    </w:p>
    <w:p w14:paraId="6B3EC1B9" w14:textId="441E1454" w:rsidR="001F1266" w:rsidRDefault="001F1266" w:rsidP="001F1266">
      <w:pPr>
        <w:spacing w:after="0" w:line="240" w:lineRule="auto"/>
        <w:jc w:val="center"/>
        <w:rPr>
          <w:rFonts w:cs="Arial"/>
          <w:b/>
          <w:sz w:val="24"/>
          <w:szCs w:val="24"/>
        </w:rPr>
      </w:pPr>
    </w:p>
    <w:p w14:paraId="08B3936A" w14:textId="77777777" w:rsidR="001F1266" w:rsidRDefault="001F1266" w:rsidP="001F1266">
      <w:pPr>
        <w:spacing w:after="0" w:line="240" w:lineRule="auto"/>
        <w:jc w:val="center"/>
        <w:rPr>
          <w:rFonts w:cs="Arial"/>
          <w:b/>
          <w:sz w:val="24"/>
          <w:szCs w:val="24"/>
        </w:rPr>
      </w:pPr>
    </w:p>
    <w:p w14:paraId="72DDA966" w14:textId="77777777" w:rsidR="001F1266" w:rsidRDefault="001F1266" w:rsidP="001F1266">
      <w:pPr>
        <w:spacing w:after="0" w:line="240" w:lineRule="auto"/>
        <w:jc w:val="center"/>
        <w:rPr>
          <w:rFonts w:cs="Arial"/>
          <w:b/>
          <w:sz w:val="24"/>
          <w:szCs w:val="24"/>
        </w:rPr>
      </w:pPr>
    </w:p>
    <w:p w14:paraId="135293B1" w14:textId="77777777" w:rsidR="001F1266" w:rsidRDefault="001F1266" w:rsidP="001F1266">
      <w:pPr>
        <w:spacing w:after="0" w:line="240" w:lineRule="auto"/>
        <w:jc w:val="center"/>
        <w:rPr>
          <w:rFonts w:cs="Arial"/>
          <w:b/>
          <w:sz w:val="24"/>
          <w:szCs w:val="24"/>
        </w:rPr>
      </w:pPr>
    </w:p>
    <w:p w14:paraId="44F70B9E" w14:textId="3CB8A9B0" w:rsidR="005845BD" w:rsidRPr="001F1266" w:rsidRDefault="0044150A" w:rsidP="001F1266">
      <w:pPr>
        <w:spacing w:after="0" w:line="240" w:lineRule="auto"/>
        <w:jc w:val="center"/>
        <w:rPr>
          <w:rFonts w:cs="Arial"/>
          <w:b/>
          <w:sz w:val="24"/>
          <w:szCs w:val="24"/>
        </w:rPr>
      </w:pPr>
      <w:r w:rsidRPr="001F1266">
        <w:rPr>
          <w:rFonts w:cs="Arial"/>
          <w:b/>
          <w:sz w:val="24"/>
          <w:szCs w:val="24"/>
        </w:rPr>
        <w:t>BASES DE LICITACION PÚBLICA</w:t>
      </w:r>
    </w:p>
    <w:p w14:paraId="57021ACD" w14:textId="77777777" w:rsidR="0044150A" w:rsidRPr="001F1266" w:rsidRDefault="0044150A" w:rsidP="001F1266">
      <w:pPr>
        <w:spacing w:after="0" w:line="240" w:lineRule="auto"/>
        <w:jc w:val="center"/>
        <w:rPr>
          <w:rFonts w:cs="Arial"/>
          <w:b/>
          <w:sz w:val="24"/>
          <w:szCs w:val="24"/>
        </w:rPr>
      </w:pPr>
    </w:p>
    <w:p w14:paraId="22D47435" w14:textId="24934D0F" w:rsidR="005845BD" w:rsidRPr="002F47AC" w:rsidRDefault="0044150A" w:rsidP="001F1266">
      <w:pPr>
        <w:spacing w:after="0" w:line="240" w:lineRule="auto"/>
        <w:jc w:val="center"/>
        <w:rPr>
          <w:rFonts w:cs="Arial"/>
          <w:b/>
          <w:sz w:val="24"/>
          <w:szCs w:val="24"/>
        </w:rPr>
      </w:pPr>
      <w:r w:rsidRPr="001F1266">
        <w:rPr>
          <w:rFonts w:cs="Arial"/>
          <w:b/>
          <w:sz w:val="24"/>
          <w:szCs w:val="24"/>
        </w:rPr>
        <w:t xml:space="preserve">MTFRL/ SRL/ </w:t>
      </w:r>
      <w:r w:rsidRPr="002F47AC">
        <w:rPr>
          <w:rFonts w:cs="Arial"/>
          <w:b/>
          <w:sz w:val="24"/>
          <w:szCs w:val="24"/>
        </w:rPr>
        <w:t>FIAES /SUM/01-2025</w:t>
      </w:r>
    </w:p>
    <w:p w14:paraId="065EB970" w14:textId="74D9C9DD" w:rsidR="00FC3DD9" w:rsidRDefault="0044150A" w:rsidP="001F1266">
      <w:pPr>
        <w:jc w:val="center"/>
        <w:rPr>
          <w:rFonts w:cs="Arial"/>
          <w:b/>
          <w:sz w:val="24"/>
          <w:szCs w:val="24"/>
        </w:rPr>
      </w:pPr>
      <w:r w:rsidRPr="002F47AC">
        <w:rPr>
          <w:rFonts w:cs="Arial"/>
          <w:b/>
          <w:sz w:val="24"/>
          <w:szCs w:val="24"/>
        </w:rPr>
        <w:t xml:space="preserve">LICITACION DE COMPRA DE </w:t>
      </w:r>
      <w:r w:rsidR="00364236" w:rsidRPr="002F47AC">
        <w:rPr>
          <w:rFonts w:cs="Arial"/>
          <w:b/>
          <w:sz w:val="24"/>
          <w:szCs w:val="24"/>
        </w:rPr>
        <w:t xml:space="preserve">MATERIALES </w:t>
      </w:r>
      <w:r w:rsidRPr="002F47AC">
        <w:rPr>
          <w:rFonts w:cs="Arial"/>
          <w:b/>
          <w:sz w:val="24"/>
          <w:szCs w:val="24"/>
        </w:rPr>
        <w:t>EN EL MARCO DEL</w:t>
      </w:r>
      <w:r w:rsidRPr="001F1266">
        <w:rPr>
          <w:rFonts w:cs="Arial"/>
          <w:b/>
          <w:sz w:val="24"/>
          <w:szCs w:val="24"/>
        </w:rPr>
        <w:t xml:space="preserve"> PROYE</w:t>
      </w:r>
      <w:r w:rsidR="00364236" w:rsidRPr="001F1266">
        <w:rPr>
          <w:rFonts w:cs="Arial"/>
          <w:b/>
          <w:sz w:val="24"/>
          <w:szCs w:val="24"/>
        </w:rPr>
        <w:t>CTO MEJORAMIENTO DEL SISTEMA DE AGUA CANTON SALITRE</w:t>
      </w:r>
      <w:r w:rsidR="0067125E">
        <w:rPr>
          <w:rFonts w:cs="Arial"/>
          <w:b/>
          <w:sz w:val="24"/>
          <w:szCs w:val="24"/>
        </w:rPr>
        <w:t>.</w:t>
      </w:r>
    </w:p>
    <w:p w14:paraId="0798D274" w14:textId="77777777" w:rsidR="001F1266" w:rsidRDefault="001F1266" w:rsidP="001F1266">
      <w:pPr>
        <w:jc w:val="center"/>
        <w:rPr>
          <w:rFonts w:cs="Arial"/>
          <w:b/>
          <w:sz w:val="24"/>
          <w:szCs w:val="24"/>
        </w:rPr>
      </w:pPr>
    </w:p>
    <w:p w14:paraId="19AFEA4E" w14:textId="77777777" w:rsidR="001F1266" w:rsidRDefault="001F1266" w:rsidP="001F1266">
      <w:pPr>
        <w:jc w:val="left"/>
        <w:rPr>
          <w:rFonts w:cs="Arial"/>
          <w:b/>
          <w:sz w:val="24"/>
          <w:szCs w:val="24"/>
        </w:rPr>
      </w:pPr>
    </w:p>
    <w:p w14:paraId="340D7D8D" w14:textId="77777777" w:rsidR="001F1266" w:rsidRDefault="001F1266" w:rsidP="001F1266">
      <w:pPr>
        <w:jc w:val="left"/>
        <w:rPr>
          <w:rFonts w:cs="Arial"/>
          <w:b/>
          <w:sz w:val="24"/>
          <w:szCs w:val="24"/>
        </w:rPr>
      </w:pPr>
    </w:p>
    <w:p w14:paraId="6592D26B" w14:textId="0CBC6F7B" w:rsidR="001F1266" w:rsidRDefault="001F1266" w:rsidP="001F1266">
      <w:pPr>
        <w:jc w:val="left"/>
        <w:rPr>
          <w:rFonts w:cs="Arial"/>
          <w:b/>
          <w:sz w:val="24"/>
          <w:szCs w:val="24"/>
        </w:rPr>
      </w:pPr>
      <w:r>
        <w:rPr>
          <w:rFonts w:cs="Arial"/>
          <w:b/>
          <w:sz w:val="24"/>
          <w:szCs w:val="24"/>
        </w:rPr>
        <w:t>Ubicación</w:t>
      </w:r>
      <w:r w:rsidRPr="002F47AC">
        <w:rPr>
          <w:rFonts w:cs="Arial"/>
          <w:b/>
          <w:sz w:val="24"/>
          <w:szCs w:val="24"/>
        </w:rPr>
        <w:t>: Distrito de Tejutla</w:t>
      </w:r>
    </w:p>
    <w:p w14:paraId="15B22B66" w14:textId="138A7D3A" w:rsidR="001F1266" w:rsidRDefault="001F1266" w:rsidP="001F1266">
      <w:pPr>
        <w:jc w:val="left"/>
        <w:rPr>
          <w:rFonts w:cs="Arial"/>
          <w:b/>
          <w:sz w:val="24"/>
          <w:szCs w:val="24"/>
        </w:rPr>
      </w:pPr>
      <w:r>
        <w:rPr>
          <w:rFonts w:cs="Arial"/>
          <w:b/>
          <w:sz w:val="24"/>
          <w:szCs w:val="24"/>
        </w:rPr>
        <w:t>Municipio: Chalatenango Centro</w:t>
      </w:r>
    </w:p>
    <w:p w14:paraId="78D2795F" w14:textId="15047453" w:rsidR="001F1266" w:rsidRDefault="001F1266" w:rsidP="001F1266">
      <w:pPr>
        <w:jc w:val="left"/>
        <w:rPr>
          <w:rFonts w:cs="Arial"/>
          <w:b/>
          <w:sz w:val="24"/>
          <w:szCs w:val="24"/>
        </w:rPr>
      </w:pPr>
      <w:r>
        <w:rPr>
          <w:rFonts w:cs="Arial"/>
          <w:b/>
          <w:sz w:val="24"/>
          <w:szCs w:val="24"/>
        </w:rPr>
        <w:t xml:space="preserve">El Salvador </w:t>
      </w:r>
    </w:p>
    <w:p w14:paraId="195786E4" w14:textId="77777777" w:rsidR="001F1266" w:rsidRDefault="001F1266" w:rsidP="001F1266">
      <w:pPr>
        <w:jc w:val="center"/>
        <w:rPr>
          <w:rFonts w:cs="Arial"/>
          <w:b/>
          <w:sz w:val="24"/>
          <w:szCs w:val="24"/>
        </w:rPr>
      </w:pPr>
    </w:p>
    <w:p w14:paraId="6EA7F345" w14:textId="77777777" w:rsidR="001F1266" w:rsidRDefault="001F1266" w:rsidP="001F1266">
      <w:pPr>
        <w:jc w:val="center"/>
        <w:rPr>
          <w:rFonts w:cs="Arial"/>
          <w:b/>
          <w:sz w:val="24"/>
          <w:szCs w:val="24"/>
        </w:rPr>
      </w:pPr>
    </w:p>
    <w:p w14:paraId="172AE9F5" w14:textId="77777777" w:rsidR="001F1266" w:rsidRPr="001F1266" w:rsidRDefault="001F1266" w:rsidP="001F1266">
      <w:pPr>
        <w:jc w:val="center"/>
        <w:rPr>
          <w:rFonts w:cs="Arial"/>
          <w:b/>
          <w:sz w:val="24"/>
          <w:szCs w:val="24"/>
        </w:rPr>
      </w:pPr>
    </w:p>
    <w:p w14:paraId="51B32137" w14:textId="600E0EDC" w:rsidR="005F3153" w:rsidRDefault="005F3153" w:rsidP="003D3987">
      <w:pPr>
        <w:spacing w:after="0" w:line="240" w:lineRule="auto"/>
        <w:jc w:val="center"/>
        <w:rPr>
          <w:rFonts w:cs="Arial"/>
          <w:b/>
          <w:sz w:val="24"/>
          <w:szCs w:val="24"/>
        </w:rPr>
      </w:pPr>
    </w:p>
    <w:p w14:paraId="198D13FB" w14:textId="77777777" w:rsidR="001F1266" w:rsidRPr="001F1266" w:rsidRDefault="001F1266" w:rsidP="00C87939">
      <w:pPr>
        <w:spacing w:after="0" w:line="240" w:lineRule="auto"/>
        <w:rPr>
          <w:rFonts w:cs="Arial"/>
          <w:b/>
          <w:sz w:val="24"/>
          <w:szCs w:val="24"/>
        </w:rPr>
      </w:pPr>
    </w:p>
    <w:p w14:paraId="2F01A3AB" w14:textId="77777777" w:rsidR="00FC3DD9" w:rsidRPr="001F1266" w:rsidRDefault="00FC3DD9" w:rsidP="003D3987">
      <w:pPr>
        <w:autoSpaceDE w:val="0"/>
        <w:autoSpaceDN w:val="0"/>
        <w:adjustRightInd w:val="0"/>
        <w:spacing w:after="0" w:line="240" w:lineRule="auto"/>
        <w:jc w:val="left"/>
        <w:rPr>
          <w:rFonts w:eastAsiaTheme="minorHAnsi" w:cs="Arial"/>
          <w:color w:val="000000"/>
          <w:sz w:val="24"/>
          <w:szCs w:val="24"/>
          <w:lang w:val="es-HN" w:eastAsia="en-US"/>
        </w:rPr>
      </w:pPr>
      <w:r w:rsidRPr="001F1266">
        <w:rPr>
          <w:rFonts w:eastAsiaTheme="minorHAnsi" w:cs="Arial"/>
          <w:color w:val="000000"/>
          <w:sz w:val="24"/>
          <w:szCs w:val="24"/>
          <w:lang w:val="es-HN" w:eastAsia="en-US"/>
        </w:rPr>
        <w:lastRenderedPageBreak/>
        <w:t xml:space="preserve"> </w:t>
      </w:r>
      <w:r w:rsidRPr="001F1266">
        <w:rPr>
          <w:rFonts w:eastAsiaTheme="minorHAnsi" w:cs="Arial"/>
          <w:b/>
          <w:bCs/>
          <w:color w:val="000000"/>
          <w:sz w:val="24"/>
          <w:szCs w:val="24"/>
          <w:lang w:val="es-HN" w:eastAsia="en-US"/>
        </w:rPr>
        <w:t xml:space="preserve">SECCIÓN I. ASPECTOS GENERALES </w:t>
      </w:r>
    </w:p>
    <w:p w14:paraId="32B59190" w14:textId="77777777" w:rsidR="00FC3DD9" w:rsidRPr="001F1266" w:rsidRDefault="00FC3DD9" w:rsidP="003D3987">
      <w:pPr>
        <w:autoSpaceDE w:val="0"/>
        <w:autoSpaceDN w:val="0"/>
        <w:adjustRightInd w:val="0"/>
        <w:spacing w:after="0" w:line="240" w:lineRule="auto"/>
        <w:jc w:val="left"/>
        <w:rPr>
          <w:rFonts w:eastAsiaTheme="minorHAnsi" w:cs="Arial"/>
          <w:b/>
          <w:bCs/>
          <w:color w:val="000000"/>
          <w:sz w:val="24"/>
          <w:szCs w:val="24"/>
          <w:lang w:val="es-HN" w:eastAsia="en-US"/>
        </w:rPr>
      </w:pPr>
    </w:p>
    <w:p w14:paraId="6CF09D67" w14:textId="2726CA96" w:rsidR="00FC3DD9" w:rsidRPr="001F1266" w:rsidRDefault="00FC3DD9" w:rsidP="003D3987">
      <w:pPr>
        <w:pStyle w:val="Prrafodelista"/>
        <w:numPr>
          <w:ilvl w:val="0"/>
          <w:numId w:val="2"/>
        </w:numPr>
        <w:autoSpaceDE w:val="0"/>
        <w:autoSpaceDN w:val="0"/>
        <w:adjustRightInd w:val="0"/>
        <w:spacing w:after="0" w:line="240" w:lineRule="auto"/>
        <w:jc w:val="left"/>
        <w:rPr>
          <w:rFonts w:eastAsiaTheme="minorHAnsi" w:cs="Arial"/>
          <w:b/>
          <w:bCs/>
          <w:color w:val="000000"/>
          <w:sz w:val="24"/>
          <w:szCs w:val="24"/>
          <w:lang w:val="es-HN" w:eastAsia="en-US"/>
        </w:rPr>
      </w:pPr>
      <w:r w:rsidRPr="001F1266">
        <w:rPr>
          <w:rFonts w:eastAsiaTheme="minorHAnsi" w:cs="Arial"/>
          <w:b/>
          <w:bCs/>
          <w:color w:val="000000"/>
          <w:sz w:val="24"/>
          <w:szCs w:val="24"/>
          <w:lang w:val="es-HN" w:eastAsia="en-US"/>
        </w:rPr>
        <w:t xml:space="preserve">Modalidad </w:t>
      </w:r>
    </w:p>
    <w:p w14:paraId="61631F53" w14:textId="77777777" w:rsidR="00FC3DD9" w:rsidRPr="001F1266" w:rsidRDefault="00FC3DD9" w:rsidP="003D3987">
      <w:pPr>
        <w:autoSpaceDE w:val="0"/>
        <w:autoSpaceDN w:val="0"/>
        <w:adjustRightInd w:val="0"/>
        <w:spacing w:after="0" w:line="240" w:lineRule="auto"/>
        <w:jc w:val="left"/>
        <w:rPr>
          <w:rFonts w:eastAsiaTheme="minorHAnsi" w:cs="Arial"/>
          <w:color w:val="000000"/>
          <w:sz w:val="24"/>
          <w:szCs w:val="24"/>
          <w:lang w:val="es-HN" w:eastAsia="en-US"/>
        </w:rPr>
      </w:pPr>
    </w:p>
    <w:p w14:paraId="155FAD51" w14:textId="2B901B72" w:rsidR="00FC3DD9" w:rsidRPr="001F1266" w:rsidRDefault="00BA4643" w:rsidP="003D3987">
      <w:pPr>
        <w:autoSpaceDE w:val="0"/>
        <w:autoSpaceDN w:val="0"/>
        <w:adjustRightInd w:val="0"/>
        <w:spacing w:after="0" w:line="240" w:lineRule="auto"/>
        <w:rPr>
          <w:rFonts w:eastAsiaTheme="minorHAnsi" w:cs="Arial"/>
          <w:color w:val="000000"/>
          <w:sz w:val="24"/>
          <w:szCs w:val="24"/>
          <w:lang w:val="es-HN" w:eastAsia="en-US"/>
        </w:rPr>
      </w:pPr>
      <w:r w:rsidRPr="001F1266">
        <w:rPr>
          <w:rFonts w:eastAsiaTheme="minorHAnsi" w:cs="Arial"/>
          <w:color w:val="000000"/>
          <w:sz w:val="24"/>
          <w:szCs w:val="24"/>
          <w:lang w:val="es-HN" w:eastAsia="en-US"/>
        </w:rPr>
        <w:t xml:space="preserve">De acuerdo al </w:t>
      </w:r>
      <w:r w:rsidR="0044150A" w:rsidRPr="001F1266">
        <w:rPr>
          <w:rFonts w:eastAsiaTheme="minorHAnsi" w:cs="Arial"/>
          <w:color w:val="000000"/>
          <w:sz w:val="24"/>
          <w:szCs w:val="24"/>
          <w:lang w:val="es-HN" w:eastAsia="en-US"/>
        </w:rPr>
        <w:t>Manual Operativo de Proyectos 2023 Versión 7.0 del Fondo de Inversión Ambiental de El Salvador</w:t>
      </w:r>
      <w:r w:rsidR="00D622F7">
        <w:rPr>
          <w:rFonts w:eastAsiaTheme="minorHAnsi" w:cs="Arial"/>
          <w:color w:val="000000"/>
          <w:sz w:val="24"/>
          <w:szCs w:val="24"/>
          <w:lang w:val="es-HN" w:eastAsia="en-US"/>
        </w:rPr>
        <w:t xml:space="preserve">, y el Reglamento interno de adquisiciones y contrataciones de Mancomunidad, </w:t>
      </w:r>
      <w:r w:rsidR="00FC3DD9" w:rsidRPr="001F1266">
        <w:rPr>
          <w:rFonts w:eastAsiaTheme="minorHAnsi" w:cs="Arial"/>
          <w:color w:val="000000"/>
          <w:sz w:val="24"/>
          <w:szCs w:val="24"/>
          <w:lang w:val="es-HN" w:eastAsia="en-US"/>
        </w:rPr>
        <w:t xml:space="preserve">las adquisiciones de los productos que se especifican en estas Bases y sus Términos de Referencia se realizarán bajo </w:t>
      </w:r>
      <w:r w:rsidR="00142F54" w:rsidRPr="001F1266">
        <w:rPr>
          <w:rFonts w:eastAsiaTheme="minorHAnsi" w:cs="Arial"/>
          <w:b/>
          <w:color w:val="000000"/>
          <w:sz w:val="24"/>
          <w:szCs w:val="24"/>
          <w:lang w:val="es-HN" w:eastAsia="en-US"/>
        </w:rPr>
        <w:t xml:space="preserve">modalidad </w:t>
      </w:r>
      <w:r w:rsidR="00FC3DD9" w:rsidRPr="001F1266">
        <w:rPr>
          <w:rFonts w:eastAsiaTheme="minorHAnsi" w:cs="Arial"/>
          <w:b/>
          <w:bCs/>
          <w:color w:val="000000"/>
          <w:sz w:val="24"/>
          <w:szCs w:val="24"/>
          <w:lang w:val="es-HN" w:eastAsia="en-US"/>
        </w:rPr>
        <w:t xml:space="preserve">de </w:t>
      </w:r>
      <w:r w:rsidR="0044150A" w:rsidRPr="001F1266">
        <w:rPr>
          <w:rFonts w:eastAsiaTheme="minorHAnsi" w:cs="Arial"/>
          <w:b/>
          <w:bCs/>
          <w:color w:val="000000"/>
          <w:sz w:val="24"/>
          <w:szCs w:val="24"/>
          <w:lang w:val="es-HN" w:eastAsia="en-US"/>
        </w:rPr>
        <w:t>LICITACION PÚBLICA</w:t>
      </w:r>
      <w:r w:rsidR="00FC3DD9" w:rsidRPr="001F1266">
        <w:rPr>
          <w:rFonts w:eastAsiaTheme="minorHAnsi" w:cs="Arial"/>
          <w:color w:val="000000"/>
          <w:sz w:val="24"/>
          <w:szCs w:val="24"/>
          <w:lang w:val="es-HN" w:eastAsia="en-US"/>
        </w:rPr>
        <w:t xml:space="preserve">. </w:t>
      </w:r>
    </w:p>
    <w:p w14:paraId="58F03077" w14:textId="77777777" w:rsidR="00EF2DAD" w:rsidRPr="001F1266" w:rsidRDefault="00EF2DAD" w:rsidP="003D3987">
      <w:pPr>
        <w:autoSpaceDE w:val="0"/>
        <w:autoSpaceDN w:val="0"/>
        <w:adjustRightInd w:val="0"/>
        <w:spacing w:after="0" w:line="240" w:lineRule="auto"/>
        <w:jc w:val="left"/>
        <w:rPr>
          <w:rFonts w:eastAsiaTheme="minorHAnsi" w:cs="Arial"/>
          <w:color w:val="000000"/>
          <w:sz w:val="24"/>
          <w:szCs w:val="24"/>
          <w:lang w:val="es-HN" w:eastAsia="en-US"/>
        </w:rPr>
      </w:pPr>
    </w:p>
    <w:p w14:paraId="118022F8" w14:textId="79AD958B" w:rsidR="00EF2DAD" w:rsidRPr="001F1266" w:rsidRDefault="00EF2DAD" w:rsidP="003D3987">
      <w:pPr>
        <w:pStyle w:val="Prrafodelista"/>
        <w:numPr>
          <w:ilvl w:val="0"/>
          <w:numId w:val="2"/>
        </w:numPr>
        <w:autoSpaceDE w:val="0"/>
        <w:autoSpaceDN w:val="0"/>
        <w:adjustRightInd w:val="0"/>
        <w:spacing w:after="0" w:line="240" w:lineRule="auto"/>
        <w:jc w:val="left"/>
        <w:rPr>
          <w:rFonts w:eastAsiaTheme="minorHAnsi" w:cs="Arial"/>
          <w:b/>
          <w:bCs/>
          <w:color w:val="000000"/>
          <w:sz w:val="24"/>
          <w:szCs w:val="24"/>
          <w:lang w:val="es-HN" w:eastAsia="en-US"/>
        </w:rPr>
      </w:pPr>
      <w:r w:rsidRPr="001F1266">
        <w:rPr>
          <w:rFonts w:eastAsiaTheme="minorHAnsi" w:cs="Arial"/>
          <w:b/>
          <w:bCs/>
          <w:color w:val="000000"/>
          <w:sz w:val="24"/>
          <w:szCs w:val="24"/>
          <w:lang w:val="es-HN" w:eastAsia="en-US"/>
        </w:rPr>
        <w:t xml:space="preserve">Adquisición de los documentos </w:t>
      </w:r>
    </w:p>
    <w:p w14:paraId="66958903" w14:textId="77777777" w:rsidR="004F50C7" w:rsidRPr="001F1266" w:rsidRDefault="004F50C7" w:rsidP="003D3987">
      <w:pPr>
        <w:autoSpaceDE w:val="0"/>
        <w:autoSpaceDN w:val="0"/>
        <w:adjustRightInd w:val="0"/>
        <w:spacing w:after="0" w:line="240" w:lineRule="auto"/>
        <w:jc w:val="left"/>
        <w:rPr>
          <w:rFonts w:eastAsiaTheme="minorHAnsi" w:cs="Arial"/>
          <w:color w:val="000000"/>
          <w:sz w:val="24"/>
          <w:szCs w:val="24"/>
          <w:lang w:val="es-HN" w:eastAsia="en-US"/>
        </w:rPr>
      </w:pPr>
    </w:p>
    <w:p w14:paraId="7BCA407C" w14:textId="20D81175" w:rsidR="00EF2DAD" w:rsidRPr="001F1266" w:rsidRDefault="004F50C7" w:rsidP="00142F54">
      <w:pPr>
        <w:autoSpaceDE w:val="0"/>
        <w:autoSpaceDN w:val="0"/>
        <w:adjustRightInd w:val="0"/>
        <w:spacing w:after="0" w:line="240" w:lineRule="auto"/>
        <w:rPr>
          <w:rFonts w:eastAsiaTheme="minorHAnsi" w:cs="Arial"/>
          <w:color w:val="000000"/>
          <w:sz w:val="24"/>
          <w:szCs w:val="24"/>
          <w:lang w:val="es-HN" w:eastAsia="en-US"/>
        </w:rPr>
      </w:pPr>
      <w:r w:rsidRPr="001F1266">
        <w:rPr>
          <w:rFonts w:eastAsiaTheme="minorHAnsi" w:cs="Arial"/>
          <w:color w:val="000000"/>
          <w:sz w:val="24"/>
          <w:szCs w:val="24"/>
          <w:lang w:val="es-HN" w:eastAsia="en-US"/>
        </w:rPr>
        <w:t>L</w:t>
      </w:r>
      <w:r w:rsidR="00EF2DAD" w:rsidRPr="001F1266">
        <w:rPr>
          <w:rFonts w:eastAsiaTheme="minorHAnsi" w:cs="Arial"/>
          <w:color w:val="000000"/>
          <w:sz w:val="24"/>
          <w:szCs w:val="24"/>
          <w:lang w:val="es-HN" w:eastAsia="en-US"/>
        </w:rPr>
        <w:t>o</w:t>
      </w:r>
      <w:r w:rsidR="00142F54" w:rsidRPr="001F1266">
        <w:rPr>
          <w:rFonts w:eastAsiaTheme="minorHAnsi" w:cs="Arial"/>
          <w:color w:val="000000"/>
          <w:sz w:val="24"/>
          <w:szCs w:val="24"/>
          <w:lang w:val="es-HN" w:eastAsia="en-US"/>
        </w:rPr>
        <w:t>s oferentes</w:t>
      </w:r>
      <w:r w:rsidRPr="001F1266">
        <w:rPr>
          <w:rFonts w:eastAsiaTheme="minorHAnsi" w:cs="Arial"/>
          <w:color w:val="000000"/>
          <w:sz w:val="24"/>
          <w:szCs w:val="24"/>
          <w:lang w:val="es-HN" w:eastAsia="en-US"/>
        </w:rPr>
        <w:t xml:space="preserve"> </w:t>
      </w:r>
      <w:r w:rsidR="00EF2DAD" w:rsidRPr="001F1266">
        <w:rPr>
          <w:rFonts w:eastAsiaTheme="minorHAnsi" w:cs="Arial"/>
          <w:color w:val="000000"/>
          <w:sz w:val="24"/>
          <w:szCs w:val="24"/>
          <w:lang w:val="es-HN" w:eastAsia="en-US"/>
        </w:rPr>
        <w:t xml:space="preserve">podrán adquirir las bases de </w:t>
      </w:r>
      <w:r w:rsidR="00D622F7" w:rsidRPr="001F1266">
        <w:rPr>
          <w:rFonts w:eastAsiaTheme="minorHAnsi" w:cs="Arial"/>
          <w:color w:val="000000"/>
          <w:sz w:val="24"/>
          <w:szCs w:val="24"/>
          <w:lang w:val="es-HN" w:eastAsia="en-US"/>
        </w:rPr>
        <w:t>licitación</w:t>
      </w:r>
      <w:r w:rsidR="00EF2DAD" w:rsidRPr="001F1266">
        <w:rPr>
          <w:rFonts w:eastAsiaTheme="minorHAnsi" w:cs="Arial"/>
          <w:color w:val="000000"/>
          <w:sz w:val="24"/>
          <w:szCs w:val="24"/>
          <w:lang w:val="es-HN" w:eastAsia="en-US"/>
        </w:rPr>
        <w:t xml:space="preserve"> sin costo alguno desd</w:t>
      </w:r>
      <w:r w:rsidRPr="001F1266">
        <w:rPr>
          <w:rFonts w:eastAsiaTheme="minorHAnsi" w:cs="Arial"/>
          <w:color w:val="000000"/>
          <w:sz w:val="24"/>
          <w:szCs w:val="24"/>
          <w:lang w:val="es-HN" w:eastAsia="en-US"/>
        </w:rPr>
        <w:t xml:space="preserve">e el portal de la Mancomunidad Trinacional Fronteriza Rio Lempa </w:t>
      </w:r>
      <w:r w:rsidR="00EF2DAD" w:rsidRPr="001F1266">
        <w:rPr>
          <w:rFonts w:eastAsiaTheme="minorHAnsi" w:cs="Arial"/>
          <w:color w:val="000000"/>
          <w:sz w:val="24"/>
          <w:szCs w:val="24"/>
          <w:lang w:val="es-HN" w:eastAsia="en-US"/>
        </w:rPr>
        <w:t>(</w:t>
      </w:r>
      <w:hyperlink r:id="rId12" w:history="1">
        <w:r w:rsidR="00D622F7" w:rsidRPr="00835F10">
          <w:rPr>
            <w:rStyle w:val="Hipervnculo"/>
            <w:rFonts w:eastAsiaTheme="minorHAnsi" w:cs="Arial"/>
            <w:sz w:val="24"/>
            <w:szCs w:val="24"/>
            <w:lang w:val="es-HN" w:eastAsia="en-US"/>
          </w:rPr>
          <w:t>www.trinacionalriolempa.org</w:t>
        </w:r>
      </w:hyperlink>
      <w:r w:rsidR="00EF2DAD" w:rsidRPr="001F1266">
        <w:rPr>
          <w:rFonts w:eastAsiaTheme="minorHAnsi" w:cs="Arial"/>
          <w:color w:val="000000"/>
          <w:sz w:val="24"/>
          <w:szCs w:val="24"/>
          <w:lang w:val="es-HN" w:eastAsia="en-US"/>
        </w:rPr>
        <w:t>)</w:t>
      </w:r>
      <w:r w:rsidR="00D622F7">
        <w:rPr>
          <w:rFonts w:eastAsiaTheme="minorHAnsi" w:cs="Arial"/>
          <w:color w:val="000000"/>
          <w:sz w:val="24"/>
          <w:szCs w:val="24"/>
          <w:lang w:val="es-HN" w:eastAsia="en-US"/>
        </w:rPr>
        <w:t xml:space="preserve"> o en el siguiente Drive </w:t>
      </w:r>
    </w:p>
    <w:p w14:paraId="155491E0" w14:textId="77777777" w:rsidR="00F26C9B" w:rsidRPr="001F1266" w:rsidRDefault="00F26C9B" w:rsidP="00142F54">
      <w:pPr>
        <w:autoSpaceDE w:val="0"/>
        <w:autoSpaceDN w:val="0"/>
        <w:adjustRightInd w:val="0"/>
        <w:spacing w:after="0" w:line="240" w:lineRule="auto"/>
        <w:rPr>
          <w:rFonts w:eastAsiaTheme="minorHAnsi" w:cs="Arial"/>
          <w:color w:val="000000"/>
          <w:sz w:val="24"/>
          <w:szCs w:val="24"/>
          <w:lang w:val="es-HN" w:eastAsia="en-US"/>
        </w:rPr>
      </w:pPr>
    </w:p>
    <w:p w14:paraId="1918BE53" w14:textId="14AD1B5F" w:rsidR="00EF2DAD" w:rsidRPr="001F1266" w:rsidRDefault="00EF2DAD" w:rsidP="003D3987">
      <w:pPr>
        <w:pStyle w:val="Prrafodelista"/>
        <w:numPr>
          <w:ilvl w:val="0"/>
          <w:numId w:val="2"/>
        </w:numPr>
        <w:autoSpaceDE w:val="0"/>
        <w:autoSpaceDN w:val="0"/>
        <w:adjustRightInd w:val="0"/>
        <w:spacing w:after="0" w:line="240" w:lineRule="auto"/>
        <w:jc w:val="left"/>
        <w:rPr>
          <w:rFonts w:eastAsiaTheme="minorHAnsi" w:cs="Arial"/>
          <w:color w:val="000000"/>
          <w:sz w:val="24"/>
          <w:szCs w:val="24"/>
          <w:lang w:val="es-HN" w:eastAsia="en-US"/>
        </w:rPr>
      </w:pPr>
      <w:r w:rsidRPr="001F1266">
        <w:rPr>
          <w:rFonts w:eastAsiaTheme="minorHAnsi" w:cs="Arial"/>
          <w:b/>
          <w:bCs/>
          <w:color w:val="000000"/>
          <w:sz w:val="24"/>
          <w:szCs w:val="24"/>
          <w:lang w:val="es-HN" w:eastAsia="en-US"/>
        </w:rPr>
        <w:t xml:space="preserve">Aclaraciones de los documentos </w:t>
      </w:r>
    </w:p>
    <w:p w14:paraId="29E40013" w14:textId="77777777" w:rsidR="004F50C7" w:rsidRPr="001F1266" w:rsidRDefault="004F50C7" w:rsidP="003D3987">
      <w:pPr>
        <w:pStyle w:val="Prrafodelista"/>
        <w:numPr>
          <w:ilvl w:val="0"/>
          <w:numId w:val="0"/>
        </w:numPr>
        <w:autoSpaceDE w:val="0"/>
        <w:autoSpaceDN w:val="0"/>
        <w:adjustRightInd w:val="0"/>
        <w:spacing w:after="0" w:line="240" w:lineRule="auto"/>
        <w:ind w:left="780"/>
        <w:jc w:val="left"/>
        <w:rPr>
          <w:rFonts w:eastAsiaTheme="minorHAnsi" w:cs="Arial"/>
          <w:color w:val="000000"/>
          <w:sz w:val="24"/>
          <w:szCs w:val="24"/>
          <w:lang w:val="es-HN" w:eastAsia="en-US"/>
        </w:rPr>
      </w:pPr>
    </w:p>
    <w:p w14:paraId="03236CDA" w14:textId="04857434" w:rsidR="00EF2DAD" w:rsidRPr="001F1266" w:rsidRDefault="00EF2DAD" w:rsidP="0044150A">
      <w:pPr>
        <w:autoSpaceDE w:val="0"/>
        <w:autoSpaceDN w:val="0"/>
        <w:adjustRightInd w:val="0"/>
        <w:spacing w:after="0" w:line="240" w:lineRule="auto"/>
        <w:rPr>
          <w:rFonts w:eastAsiaTheme="minorHAnsi" w:cs="Arial"/>
          <w:color w:val="000000"/>
          <w:sz w:val="24"/>
          <w:szCs w:val="24"/>
          <w:lang w:val="es-HN" w:eastAsia="en-US"/>
        </w:rPr>
      </w:pPr>
      <w:r w:rsidRPr="001F1266">
        <w:rPr>
          <w:rFonts w:eastAsiaTheme="minorHAnsi" w:cs="Arial"/>
          <w:color w:val="000000"/>
          <w:sz w:val="24"/>
          <w:szCs w:val="24"/>
          <w:lang w:val="es-HN" w:eastAsia="en-US"/>
        </w:rPr>
        <w:t>Los interesados que así lo requieran, deberán solicitar a través</w:t>
      </w:r>
      <w:r w:rsidR="004F50C7" w:rsidRPr="001F1266">
        <w:rPr>
          <w:rFonts w:eastAsiaTheme="minorHAnsi" w:cs="Arial"/>
          <w:color w:val="000000"/>
          <w:sz w:val="24"/>
          <w:szCs w:val="24"/>
          <w:lang w:val="es-HN" w:eastAsia="en-US"/>
        </w:rPr>
        <w:t xml:space="preserve"> de correo electrónico a las siguientes direcciones: </w:t>
      </w:r>
      <w:r w:rsidR="00D622F7">
        <w:rPr>
          <w:rFonts w:eastAsiaTheme="minorHAnsi" w:cs="Arial"/>
          <w:color w:val="000000"/>
          <w:sz w:val="24"/>
          <w:szCs w:val="24"/>
          <w:lang w:val="es-HN" w:eastAsia="en-US"/>
        </w:rPr>
        <w:t xml:space="preserve"> </w:t>
      </w:r>
      <w:r w:rsidR="00D622F7" w:rsidRPr="00D622F7">
        <w:rPr>
          <w:rFonts w:eastAsiaTheme="minorHAnsi" w:cs="Arial"/>
          <w:color w:val="000000"/>
          <w:sz w:val="24"/>
          <w:szCs w:val="24"/>
          <w:lang w:val="es-HN" w:eastAsia="en-US"/>
        </w:rPr>
        <w:t xml:space="preserve">Denia Karina España </w:t>
      </w:r>
      <w:r w:rsidR="00D622F7">
        <w:rPr>
          <w:rFonts w:eastAsiaTheme="minorHAnsi" w:cs="Arial"/>
          <w:color w:val="000000"/>
          <w:sz w:val="24"/>
          <w:szCs w:val="24"/>
          <w:lang w:val="es-HN" w:eastAsia="en-US"/>
        </w:rPr>
        <w:t xml:space="preserve">Peña, </w:t>
      </w:r>
      <w:hyperlink r:id="rId13" w:history="1">
        <w:r w:rsidR="00D622F7" w:rsidRPr="00835F10">
          <w:rPr>
            <w:rStyle w:val="Hipervnculo"/>
            <w:rFonts w:eastAsiaTheme="minorHAnsi" w:cs="Arial"/>
            <w:sz w:val="24"/>
            <w:szCs w:val="24"/>
            <w:lang w:val="es-HN" w:eastAsia="en-US"/>
          </w:rPr>
          <w:t>dkarina@trinacionalriolempa.org</w:t>
        </w:r>
      </w:hyperlink>
      <w:r w:rsidR="00D622F7">
        <w:rPr>
          <w:rFonts w:eastAsiaTheme="minorHAnsi" w:cs="Arial"/>
          <w:color w:val="000000"/>
          <w:sz w:val="24"/>
          <w:szCs w:val="24"/>
          <w:lang w:val="es-HN" w:eastAsia="en-US"/>
        </w:rPr>
        <w:t xml:space="preserve"> Oficial de Adquisiciones y Contratación. </w:t>
      </w:r>
      <w:r w:rsidR="004F50C7" w:rsidRPr="001F1266">
        <w:rPr>
          <w:rFonts w:eastAsiaTheme="minorHAnsi" w:cs="Arial"/>
          <w:color w:val="000000"/>
          <w:sz w:val="24"/>
          <w:szCs w:val="24"/>
          <w:lang w:val="es-HN" w:eastAsia="en-US"/>
        </w:rPr>
        <w:t>dirigida a Mancomunidad Trinacional Fronteriza Rio Lempa</w:t>
      </w:r>
      <w:r w:rsidR="00D622F7">
        <w:rPr>
          <w:rFonts w:eastAsiaTheme="minorHAnsi" w:cs="Arial"/>
          <w:color w:val="000000"/>
          <w:sz w:val="24"/>
          <w:szCs w:val="24"/>
          <w:lang w:val="es-HN" w:eastAsia="en-US"/>
        </w:rPr>
        <w:t>,</w:t>
      </w:r>
      <w:r w:rsidR="0044150A" w:rsidRPr="001F1266">
        <w:rPr>
          <w:rFonts w:eastAsiaTheme="minorHAnsi" w:cs="Arial"/>
          <w:color w:val="000000"/>
          <w:sz w:val="24"/>
          <w:szCs w:val="24"/>
          <w:lang w:val="es-HN" w:eastAsia="en-US"/>
        </w:rPr>
        <w:t xml:space="preserve"> especificando la referencia de publicación y el título</w:t>
      </w:r>
      <w:r w:rsidR="00D622F7">
        <w:rPr>
          <w:rFonts w:eastAsiaTheme="minorHAnsi" w:cs="Arial"/>
          <w:color w:val="000000"/>
          <w:sz w:val="24"/>
          <w:szCs w:val="24"/>
          <w:lang w:val="es-HN" w:eastAsia="en-US"/>
        </w:rPr>
        <w:t xml:space="preserve"> del proceso</w:t>
      </w:r>
      <w:r w:rsidRPr="001F1266">
        <w:rPr>
          <w:rFonts w:eastAsiaTheme="minorHAnsi" w:cs="Arial"/>
          <w:color w:val="000000"/>
          <w:sz w:val="24"/>
          <w:szCs w:val="24"/>
          <w:lang w:val="es-HN" w:eastAsia="en-US"/>
        </w:rPr>
        <w:t xml:space="preserve">, las aclaraciones que estimen pertinentes, hasta el día indicado en el Cronograma del Proceso que se encuentra en la Sección </w:t>
      </w:r>
      <w:r w:rsidR="00494768" w:rsidRPr="001F1266">
        <w:rPr>
          <w:rFonts w:eastAsiaTheme="minorHAnsi" w:cs="Arial"/>
          <w:color w:val="000000"/>
          <w:sz w:val="24"/>
          <w:szCs w:val="24"/>
          <w:lang w:val="es-HN" w:eastAsia="en-US"/>
        </w:rPr>
        <w:t>6</w:t>
      </w:r>
      <w:r w:rsidR="00142F54" w:rsidRPr="001F1266">
        <w:rPr>
          <w:rFonts w:eastAsiaTheme="minorHAnsi" w:cs="Arial"/>
          <w:color w:val="000000"/>
          <w:sz w:val="24"/>
          <w:szCs w:val="24"/>
          <w:lang w:val="es-HN" w:eastAsia="en-US"/>
        </w:rPr>
        <w:t>.1</w:t>
      </w:r>
      <w:r w:rsidR="00043F19" w:rsidRPr="001F1266">
        <w:rPr>
          <w:rFonts w:eastAsiaTheme="minorHAnsi" w:cs="Arial"/>
          <w:color w:val="000000"/>
          <w:sz w:val="24"/>
          <w:szCs w:val="24"/>
          <w:lang w:val="es-HN" w:eastAsia="en-US"/>
        </w:rPr>
        <w:t xml:space="preserve"> </w:t>
      </w:r>
      <w:r w:rsidRPr="001F1266">
        <w:rPr>
          <w:rFonts w:eastAsiaTheme="minorHAnsi" w:cs="Arial"/>
          <w:color w:val="000000"/>
          <w:sz w:val="24"/>
          <w:szCs w:val="24"/>
          <w:lang w:val="es-HN" w:eastAsia="en-US"/>
        </w:rPr>
        <w:t xml:space="preserve">de estas bases. La Mancomunidad </w:t>
      </w:r>
      <w:r w:rsidR="004F50C7" w:rsidRPr="001F1266">
        <w:rPr>
          <w:rFonts w:eastAsiaTheme="minorHAnsi" w:cs="Arial"/>
          <w:color w:val="000000"/>
          <w:sz w:val="24"/>
          <w:szCs w:val="24"/>
          <w:lang w:val="es-HN" w:eastAsia="en-US"/>
        </w:rPr>
        <w:t xml:space="preserve">Trinacional </w:t>
      </w:r>
      <w:r w:rsidRPr="001F1266">
        <w:rPr>
          <w:rFonts w:eastAsiaTheme="minorHAnsi" w:cs="Arial"/>
          <w:color w:val="000000"/>
          <w:sz w:val="24"/>
          <w:szCs w:val="24"/>
          <w:lang w:val="es-HN" w:eastAsia="en-US"/>
        </w:rPr>
        <w:t xml:space="preserve">aclarará por la misma vía, hasta la fecha establecida en el Cronograma del Proceso. Si de la aclaración surge alguna modificación y/o ampliación a los documentos, la misma se publicará en el </w:t>
      </w:r>
      <w:r w:rsidR="00277660" w:rsidRPr="001F1266">
        <w:rPr>
          <w:rFonts w:eastAsiaTheme="minorHAnsi" w:cs="Arial"/>
          <w:color w:val="000000"/>
          <w:sz w:val="24"/>
          <w:szCs w:val="24"/>
          <w:lang w:val="es-HN" w:eastAsia="en-US"/>
        </w:rPr>
        <w:t>portal de</w:t>
      </w:r>
      <w:r w:rsidR="004F50C7" w:rsidRPr="001F1266">
        <w:rPr>
          <w:rFonts w:eastAsiaTheme="minorHAnsi" w:cs="Arial"/>
          <w:color w:val="000000"/>
          <w:sz w:val="24"/>
          <w:szCs w:val="24"/>
          <w:lang w:val="es-HN" w:eastAsia="en-US"/>
        </w:rPr>
        <w:t xml:space="preserve"> la Mancomunidad Trinacional Fronteriza Rio Lempa (</w:t>
      </w:r>
      <w:hyperlink r:id="rId14" w:history="1">
        <w:r w:rsidR="004F50C7" w:rsidRPr="001F1266">
          <w:rPr>
            <w:rStyle w:val="Hipervnculo"/>
            <w:rFonts w:eastAsiaTheme="minorHAnsi" w:cs="Arial"/>
            <w:sz w:val="24"/>
            <w:szCs w:val="24"/>
            <w:lang w:val="es-HN" w:eastAsia="en-US"/>
          </w:rPr>
          <w:t>www.trinacionalriolempa.org</w:t>
        </w:r>
      </w:hyperlink>
      <w:r w:rsidR="004F50C7" w:rsidRPr="001F1266">
        <w:rPr>
          <w:rFonts w:eastAsiaTheme="minorHAnsi" w:cs="Arial"/>
          <w:color w:val="000000"/>
          <w:sz w:val="24"/>
          <w:szCs w:val="24"/>
          <w:lang w:val="es-HN" w:eastAsia="en-US"/>
        </w:rPr>
        <w:t>)</w:t>
      </w:r>
      <w:r w:rsidR="00277660">
        <w:rPr>
          <w:rFonts w:eastAsiaTheme="minorHAnsi" w:cs="Arial"/>
          <w:color w:val="000000"/>
          <w:sz w:val="24"/>
          <w:szCs w:val="24"/>
          <w:lang w:val="es-HN" w:eastAsia="en-US"/>
        </w:rPr>
        <w:t xml:space="preserve"> y notifica vía correo electrónico a los que han mostrado interés.</w:t>
      </w:r>
    </w:p>
    <w:p w14:paraId="0F95DC70" w14:textId="77777777" w:rsidR="004F50C7" w:rsidRPr="001F1266" w:rsidRDefault="004F50C7" w:rsidP="003D3987">
      <w:pPr>
        <w:autoSpaceDE w:val="0"/>
        <w:autoSpaceDN w:val="0"/>
        <w:adjustRightInd w:val="0"/>
        <w:spacing w:after="0" w:line="240" w:lineRule="auto"/>
        <w:rPr>
          <w:rFonts w:eastAsiaTheme="minorHAnsi" w:cs="Arial"/>
          <w:color w:val="000000"/>
          <w:sz w:val="24"/>
          <w:szCs w:val="24"/>
          <w:lang w:val="es-HN" w:eastAsia="en-US"/>
        </w:rPr>
      </w:pPr>
    </w:p>
    <w:p w14:paraId="754B14FE" w14:textId="4F3E7750" w:rsidR="000F50FF" w:rsidRPr="001F1266" w:rsidRDefault="000F50FF" w:rsidP="003D3987">
      <w:pPr>
        <w:pStyle w:val="Prrafodelista"/>
        <w:numPr>
          <w:ilvl w:val="0"/>
          <w:numId w:val="2"/>
        </w:numPr>
        <w:autoSpaceDE w:val="0"/>
        <w:autoSpaceDN w:val="0"/>
        <w:adjustRightInd w:val="0"/>
        <w:spacing w:after="0" w:line="240" w:lineRule="auto"/>
        <w:rPr>
          <w:rFonts w:eastAsiaTheme="minorHAnsi" w:cs="Arial"/>
          <w:b/>
          <w:color w:val="000000"/>
          <w:sz w:val="24"/>
          <w:szCs w:val="24"/>
          <w:lang w:val="es-HN" w:eastAsia="en-US"/>
        </w:rPr>
      </w:pPr>
      <w:r w:rsidRPr="001F1266">
        <w:rPr>
          <w:rFonts w:eastAsiaTheme="minorHAnsi" w:cs="Arial"/>
          <w:b/>
          <w:color w:val="000000"/>
          <w:sz w:val="24"/>
          <w:szCs w:val="24"/>
          <w:lang w:val="es-HN" w:eastAsia="en-US"/>
        </w:rPr>
        <w:t xml:space="preserve">Modificación de las Bases de </w:t>
      </w:r>
      <w:r w:rsidR="00397761" w:rsidRPr="001F1266">
        <w:rPr>
          <w:rFonts w:eastAsiaTheme="minorHAnsi" w:cs="Arial"/>
          <w:b/>
          <w:color w:val="000000"/>
          <w:sz w:val="24"/>
          <w:szCs w:val="24"/>
          <w:lang w:val="es-HN" w:eastAsia="en-US"/>
        </w:rPr>
        <w:t>Licitación</w:t>
      </w:r>
    </w:p>
    <w:p w14:paraId="59617797" w14:textId="77777777" w:rsidR="000F50FF" w:rsidRPr="001F1266" w:rsidRDefault="000F50FF" w:rsidP="003D3987">
      <w:pPr>
        <w:pStyle w:val="Prrafodelista"/>
        <w:numPr>
          <w:ilvl w:val="0"/>
          <w:numId w:val="0"/>
        </w:numPr>
        <w:autoSpaceDE w:val="0"/>
        <w:autoSpaceDN w:val="0"/>
        <w:adjustRightInd w:val="0"/>
        <w:spacing w:after="0" w:line="240" w:lineRule="auto"/>
        <w:ind w:left="780"/>
        <w:rPr>
          <w:rFonts w:eastAsiaTheme="minorHAnsi" w:cs="Arial"/>
          <w:color w:val="000000"/>
          <w:sz w:val="24"/>
          <w:szCs w:val="24"/>
          <w:lang w:val="es-HN" w:eastAsia="en-US"/>
        </w:rPr>
      </w:pPr>
    </w:p>
    <w:p w14:paraId="47595352" w14:textId="231DCA13" w:rsidR="000F50FF" w:rsidRPr="001F1266" w:rsidRDefault="000F50FF" w:rsidP="003D3987">
      <w:pPr>
        <w:autoSpaceDE w:val="0"/>
        <w:autoSpaceDN w:val="0"/>
        <w:adjustRightInd w:val="0"/>
        <w:spacing w:after="0" w:line="240" w:lineRule="auto"/>
        <w:rPr>
          <w:rFonts w:eastAsiaTheme="minorHAnsi" w:cs="Arial"/>
          <w:color w:val="000000"/>
          <w:sz w:val="24"/>
          <w:szCs w:val="24"/>
          <w:lang w:val="es-HN" w:eastAsia="en-US"/>
        </w:rPr>
      </w:pPr>
      <w:r w:rsidRPr="001F1266">
        <w:rPr>
          <w:rFonts w:eastAsiaTheme="minorHAnsi" w:cs="Arial"/>
          <w:color w:val="000000"/>
          <w:sz w:val="24"/>
          <w:szCs w:val="24"/>
          <w:lang w:val="es-HN" w:eastAsia="en-US"/>
        </w:rPr>
        <w:t>La Mancomunidad Trinacional, en el curso del proceso y antes de la presentación de ofertas, puede modificar las bases, para lo cual debe publicar las modificaciones en la página web</w:t>
      </w:r>
      <w:r w:rsidR="00277660">
        <w:rPr>
          <w:rFonts w:eastAsiaTheme="minorHAnsi" w:cs="Arial"/>
          <w:color w:val="000000"/>
          <w:sz w:val="24"/>
          <w:szCs w:val="24"/>
          <w:lang w:val="es-HN" w:eastAsia="en-US"/>
        </w:rPr>
        <w:t xml:space="preserve"> </w:t>
      </w:r>
      <w:r w:rsidR="00277660" w:rsidRPr="001F1266">
        <w:rPr>
          <w:rFonts w:eastAsiaTheme="minorHAnsi" w:cs="Arial"/>
          <w:color w:val="000000"/>
          <w:sz w:val="24"/>
          <w:szCs w:val="24"/>
          <w:lang w:val="es-HN" w:eastAsia="en-US"/>
        </w:rPr>
        <w:t>(</w:t>
      </w:r>
      <w:hyperlink r:id="rId15" w:history="1">
        <w:r w:rsidR="00277660" w:rsidRPr="001F1266">
          <w:rPr>
            <w:rStyle w:val="Hipervnculo"/>
            <w:rFonts w:eastAsiaTheme="minorHAnsi" w:cs="Arial"/>
            <w:sz w:val="24"/>
            <w:szCs w:val="24"/>
            <w:lang w:val="es-HN" w:eastAsia="en-US"/>
          </w:rPr>
          <w:t>www.trinacionalriolempa.org</w:t>
        </w:r>
      </w:hyperlink>
      <w:r w:rsidR="00277660" w:rsidRPr="001F1266">
        <w:rPr>
          <w:rFonts w:eastAsiaTheme="minorHAnsi" w:cs="Arial"/>
          <w:color w:val="000000"/>
          <w:sz w:val="24"/>
          <w:szCs w:val="24"/>
          <w:lang w:val="es-HN" w:eastAsia="en-US"/>
        </w:rPr>
        <w:t>)</w:t>
      </w:r>
      <w:r w:rsidR="00277660">
        <w:rPr>
          <w:rFonts w:eastAsiaTheme="minorHAnsi" w:cs="Arial"/>
          <w:color w:val="000000"/>
          <w:sz w:val="24"/>
          <w:szCs w:val="24"/>
          <w:lang w:val="es-HN" w:eastAsia="en-US"/>
        </w:rPr>
        <w:t xml:space="preserve"> y notifica vía correo electrónico a los que han mostrado interés.</w:t>
      </w:r>
    </w:p>
    <w:p w14:paraId="15E9F13F" w14:textId="77777777" w:rsidR="000F50FF" w:rsidRPr="001F1266" w:rsidRDefault="000F50FF" w:rsidP="003D3987">
      <w:pPr>
        <w:autoSpaceDE w:val="0"/>
        <w:autoSpaceDN w:val="0"/>
        <w:adjustRightInd w:val="0"/>
        <w:spacing w:after="0" w:line="240" w:lineRule="auto"/>
        <w:rPr>
          <w:rFonts w:eastAsiaTheme="minorHAnsi" w:cs="Arial"/>
          <w:color w:val="000000"/>
          <w:sz w:val="24"/>
          <w:szCs w:val="24"/>
          <w:lang w:val="es-HN" w:eastAsia="en-US"/>
        </w:rPr>
      </w:pPr>
    </w:p>
    <w:p w14:paraId="3AD7CE32" w14:textId="6CA29B66" w:rsidR="004F50C7" w:rsidRPr="001F1266" w:rsidRDefault="000F50FF" w:rsidP="003D3987">
      <w:pPr>
        <w:autoSpaceDE w:val="0"/>
        <w:autoSpaceDN w:val="0"/>
        <w:adjustRightInd w:val="0"/>
        <w:spacing w:after="0" w:line="240" w:lineRule="auto"/>
        <w:rPr>
          <w:rFonts w:eastAsiaTheme="minorHAnsi" w:cs="Arial"/>
          <w:color w:val="000000"/>
          <w:sz w:val="24"/>
          <w:szCs w:val="24"/>
          <w:lang w:val="es-HN" w:eastAsia="en-US"/>
        </w:rPr>
      </w:pPr>
      <w:r w:rsidRPr="001F1266">
        <w:rPr>
          <w:rFonts w:eastAsiaTheme="minorHAnsi" w:cs="Arial"/>
          <w:color w:val="000000"/>
          <w:sz w:val="24"/>
          <w:szCs w:val="24"/>
          <w:lang w:val="es-HN" w:eastAsia="en-US"/>
        </w:rPr>
        <w:t xml:space="preserve">A partir de la publicación de la modificación, las personas interesadas contarán con un plazo </w:t>
      </w:r>
      <w:r w:rsidRPr="002F47AC">
        <w:rPr>
          <w:rFonts w:eastAsiaTheme="minorHAnsi" w:cs="Arial"/>
          <w:color w:val="000000"/>
          <w:sz w:val="24"/>
          <w:szCs w:val="24"/>
          <w:lang w:val="es-HN" w:eastAsia="en-US"/>
        </w:rPr>
        <w:t xml:space="preserve">de </w:t>
      </w:r>
      <w:r w:rsidR="002F47AC" w:rsidRPr="002F47AC">
        <w:rPr>
          <w:rFonts w:eastAsiaTheme="minorHAnsi" w:cs="Arial"/>
          <w:color w:val="000000"/>
          <w:sz w:val="24"/>
          <w:szCs w:val="24"/>
          <w:lang w:val="es-HN" w:eastAsia="en-US"/>
        </w:rPr>
        <w:t xml:space="preserve">tres </w:t>
      </w:r>
      <w:r w:rsidRPr="002F47AC">
        <w:rPr>
          <w:rFonts w:eastAsiaTheme="minorHAnsi" w:cs="Arial"/>
          <w:color w:val="000000"/>
          <w:sz w:val="24"/>
          <w:szCs w:val="24"/>
          <w:lang w:val="es-HN" w:eastAsia="en-US"/>
        </w:rPr>
        <w:t>(</w:t>
      </w:r>
      <w:r w:rsidR="002F47AC" w:rsidRPr="002F47AC">
        <w:rPr>
          <w:rFonts w:eastAsiaTheme="minorHAnsi" w:cs="Arial"/>
          <w:color w:val="000000"/>
          <w:sz w:val="24"/>
          <w:szCs w:val="24"/>
          <w:lang w:val="es-HN" w:eastAsia="en-US"/>
        </w:rPr>
        <w:t>3</w:t>
      </w:r>
      <w:r w:rsidRPr="002F47AC">
        <w:rPr>
          <w:rFonts w:eastAsiaTheme="minorHAnsi" w:cs="Arial"/>
          <w:color w:val="000000"/>
          <w:sz w:val="24"/>
          <w:szCs w:val="24"/>
          <w:lang w:val="es-HN" w:eastAsia="en-US"/>
        </w:rPr>
        <w:t>) días</w:t>
      </w:r>
      <w:r w:rsidRPr="001F1266">
        <w:rPr>
          <w:rFonts w:eastAsiaTheme="minorHAnsi" w:cs="Arial"/>
          <w:color w:val="000000"/>
          <w:sz w:val="24"/>
          <w:szCs w:val="24"/>
          <w:lang w:val="es-HN" w:eastAsia="en-US"/>
        </w:rPr>
        <w:t xml:space="preserve">  para presentar sus ofertas.</w:t>
      </w:r>
    </w:p>
    <w:p w14:paraId="35EDAE48" w14:textId="77777777" w:rsidR="00043F19" w:rsidRPr="001F1266" w:rsidRDefault="00043F19" w:rsidP="003D3987">
      <w:pPr>
        <w:autoSpaceDE w:val="0"/>
        <w:autoSpaceDN w:val="0"/>
        <w:adjustRightInd w:val="0"/>
        <w:spacing w:after="0" w:line="240" w:lineRule="auto"/>
        <w:jc w:val="left"/>
        <w:rPr>
          <w:rFonts w:cs="Arial"/>
          <w:sz w:val="24"/>
          <w:szCs w:val="24"/>
        </w:rPr>
      </w:pPr>
    </w:p>
    <w:p w14:paraId="4AE66E32" w14:textId="0D98B1E7" w:rsidR="000F50FF" w:rsidRPr="001F1266" w:rsidRDefault="000F50FF" w:rsidP="003D3987">
      <w:pPr>
        <w:autoSpaceDE w:val="0"/>
        <w:autoSpaceDN w:val="0"/>
        <w:adjustRightInd w:val="0"/>
        <w:spacing w:after="0" w:line="240" w:lineRule="auto"/>
        <w:jc w:val="left"/>
        <w:rPr>
          <w:rFonts w:eastAsiaTheme="minorHAnsi" w:cs="Arial"/>
          <w:b/>
          <w:bCs/>
          <w:color w:val="000000"/>
          <w:sz w:val="24"/>
          <w:szCs w:val="24"/>
          <w:lang w:val="es-HN" w:eastAsia="en-US"/>
        </w:rPr>
      </w:pPr>
      <w:r w:rsidRPr="001F1266">
        <w:rPr>
          <w:rFonts w:eastAsiaTheme="minorHAnsi" w:cs="Arial"/>
          <w:b/>
          <w:bCs/>
          <w:color w:val="000000"/>
          <w:sz w:val="24"/>
          <w:szCs w:val="24"/>
          <w:lang w:val="es-HN" w:eastAsia="en-US"/>
        </w:rPr>
        <w:t xml:space="preserve">SECCIÓN II. DE LA OFERTA </w:t>
      </w:r>
    </w:p>
    <w:p w14:paraId="564EB71D" w14:textId="77777777" w:rsidR="000F50FF" w:rsidRPr="001F1266" w:rsidRDefault="000F50FF" w:rsidP="003D3987">
      <w:pPr>
        <w:autoSpaceDE w:val="0"/>
        <w:autoSpaceDN w:val="0"/>
        <w:adjustRightInd w:val="0"/>
        <w:spacing w:after="0" w:line="240" w:lineRule="auto"/>
        <w:jc w:val="left"/>
        <w:rPr>
          <w:rFonts w:eastAsiaTheme="minorHAnsi" w:cs="Arial"/>
          <w:color w:val="000000"/>
          <w:sz w:val="24"/>
          <w:szCs w:val="24"/>
          <w:lang w:val="es-HN" w:eastAsia="en-US"/>
        </w:rPr>
      </w:pPr>
    </w:p>
    <w:p w14:paraId="051E5ECA" w14:textId="1593D80C" w:rsidR="000F50FF" w:rsidRPr="001F1266" w:rsidRDefault="000F50FF" w:rsidP="003D3987">
      <w:pPr>
        <w:pStyle w:val="Prrafodelista"/>
        <w:numPr>
          <w:ilvl w:val="0"/>
          <w:numId w:val="3"/>
        </w:numPr>
        <w:autoSpaceDE w:val="0"/>
        <w:autoSpaceDN w:val="0"/>
        <w:adjustRightInd w:val="0"/>
        <w:spacing w:after="0" w:line="240" w:lineRule="auto"/>
        <w:jc w:val="left"/>
        <w:rPr>
          <w:rFonts w:eastAsiaTheme="minorHAnsi" w:cs="Arial"/>
          <w:b/>
          <w:bCs/>
          <w:color w:val="000000"/>
          <w:sz w:val="24"/>
          <w:szCs w:val="24"/>
          <w:lang w:val="es-HN" w:eastAsia="en-US"/>
        </w:rPr>
      </w:pPr>
      <w:r w:rsidRPr="001F1266">
        <w:rPr>
          <w:rFonts w:eastAsiaTheme="minorHAnsi" w:cs="Arial"/>
          <w:b/>
          <w:bCs/>
          <w:color w:val="000000"/>
          <w:sz w:val="24"/>
          <w:szCs w:val="24"/>
          <w:lang w:val="es-HN" w:eastAsia="en-US"/>
        </w:rPr>
        <w:t xml:space="preserve">Elaboración de la oferta </w:t>
      </w:r>
    </w:p>
    <w:p w14:paraId="24D3B71E" w14:textId="77777777" w:rsidR="000F50FF" w:rsidRPr="001F1266" w:rsidRDefault="000F50FF" w:rsidP="003D3987">
      <w:pPr>
        <w:autoSpaceDE w:val="0"/>
        <w:autoSpaceDN w:val="0"/>
        <w:adjustRightInd w:val="0"/>
        <w:spacing w:after="0" w:line="240" w:lineRule="auto"/>
        <w:jc w:val="left"/>
        <w:rPr>
          <w:rFonts w:eastAsiaTheme="minorHAnsi" w:cs="Arial"/>
          <w:color w:val="000000"/>
          <w:sz w:val="24"/>
          <w:szCs w:val="24"/>
          <w:lang w:val="es-HN" w:eastAsia="en-US"/>
        </w:rPr>
      </w:pPr>
    </w:p>
    <w:p w14:paraId="6924BCBB" w14:textId="48DDF725" w:rsidR="000F50FF" w:rsidRPr="001F1266" w:rsidRDefault="000F50FF" w:rsidP="00594D96">
      <w:pPr>
        <w:autoSpaceDE w:val="0"/>
        <w:autoSpaceDN w:val="0"/>
        <w:adjustRightInd w:val="0"/>
        <w:spacing w:after="0" w:line="240" w:lineRule="auto"/>
        <w:rPr>
          <w:rFonts w:eastAsiaTheme="minorHAnsi" w:cs="Arial"/>
          <w:color w:val="000000"/>
          <w:sz w:val="24"/>
          <w:szCs w:val="24"/>
          <w:lang w:val="es-HN" w:eastAsia="en-US"/>
        </w:rPr>
      </w:pPr>
      <w:r w:rsidRPr="001F1266">
        <w:rPr>
          <w:rFonts w:eastAsiaTheme="minorHAnsi" w:cs="Arial"/>
          <w:color w:val="000000"/>
          <w:sz w:val="24"/>
          <w:szCs w:val="24"/>
          <w:lang w:val="es-HN" w:eastAsia="en-US"/>
        </w:rPr>
        <w:lastRenderedPageBreak/>
        <w:t xml:space="preserve">El oferente que desee presentar una propuesta deberá examinar la totalidad de la documentación, las condiciones y las especificaciones que rigen </w:t>
      </w:r>
      <w:r w:rsidR="00F30C98" w:rsidRPr="001F1266">
        <w:rPr>
          <w:rFonts w:eastAsiaTheme="minorHAnsi" w:cs="Arial"/>
          <w:color w:val="000000"/>
          <w:sz w:val="24"/>
          <w:szCs w:val="24"/>
          <w:lang w:val="es-HN" w:eastAsia="en-US"/>
        </w:rPr>
        <w:t>esta</w:t>
      </w:r>
      <w:r w:rsidRPr="001F1266">
        <w:rPr>
          <w:rFonts w:eastAsiaTheme="minorHAnsi" w:cs="Arial"/>
          <w:color w:val="000000"/>
          <w:sz w:val="24"/>
          <w:szCs w:val="24"/>
          <w:lang w:val="es-HN" w:eastAsia="en-US"/>
        </w:rPr>
        <w:t xml:space="preserve"> contratación. El oferente proveerá toda la información requerida en las presentes bases. </w:t>
      </w:r>
    </w:p>
    <w:p w14:paraId="08356EC4" w14:textId="77777777" w:rsidR="000F50FF" w:rsidRPr="001F1266" w:rsidRDefault="000F50FF" w:rsidP="003D3987">
      <w:pPr>
        <w:autoSpaceDE w:val="0"/>
        <w:autoSpaceDN w:val="0"/>
        <w:adjustRightInd w:val="0"/>
        <w:spacing w:after="0" w:line="240" w:lineRule="auto"/>
        <w:jc w:val="left"/>
        <w:rPr>
          <w:rFonts w:eastAsiaTheme="minorHAnsi" w:cs="Arial"/>
          <w:color w:val="000000"/>
          <w:sz w:val="24"/>
          <w:szCs w:val="24"/>
          <w:lang w:val="es-HN" w:eastAsia="en-US"/>
        </w:rPr>
      </w:pPr>
    </w:p>
    <w:p w14:paraId="7AFCBD73" w14:textId="6F92302A" w:rsidR="00FC3DD9" w:rsidRPr="001F1266" w:rsidRDefault="000F50FF" w:rsidP="003D3987">
      <w:pPr>
        <w:spacing w:after="0" w:line="240" w:lineRule="auto"/>
        <w:rPr>
          <w:rFonts w:eastAsiaTheme="minorHAnsi" w:cs="Arial"/>
          <w:color w:val="000000"/>
          <w:sz w:val="24"/>
          <w:szCs w:val="24"/>
          <w:lang w:val="es-HN" w:eastAsia="en-US"/>
        </w:rPr>
      </w:pPr>
      <w:r w:rsidRPr="001F1266">
        <w:rPr>
          <w:rFonts w:eastAsiaTheme="minorHAnsi" w:cs="Arial"/>
          <w:color w:val="000000"/>
          <w:sz w:val="24"/>
          <w:szCs w:val="24"/>
          <w:lang w:val="es-HN" w:eastAsia="en-US"/>
        </w:rPr>
        <w:t>La oferta deberá contener la información requerida y en el orden siguiente:</w:t>
      </w:r>
    </w:p>
    <w:p w14:paraId="749EBB71" w14:textId="77777777" w:rsidR="00142F54" w:rsidRPr="001F1266" w:rsidRDefault="00142F54" w:rsidP="003D3987">
      <w:pPr>
        <w:spacing w:after="0" w:line="240" w:lineRule="auto"/>
        <w:rPr>
          <w:rFonts w:cs="Arial"/>
          <w:sz w:val="24"/>
          <w:szCs w:val="24"/>
        </w:rPr>
      </w:pPr>
    </w:p>
    <w:p w14:paraId="7FCF5055" w14:textId="77777777" w:rsidR="000F50FF" w:rsidRPr="001F1266" w:rsidRDefault="000F50FF" w:rsidP="003D3987">
      <w:pPr>
        <w:pStyle w:val="Prrafodelista"/>
        <w:numPr>
          <w:ilvl w:val="0"/>
          <w:numId w:val="4"/>
        </w:numPr>
        <w:autoSpaceDE w:val="0"/>
        <w:autoSpaceDN w:val="0"/>
        <w:adjustRightInd w:val="0"/>
        <w:spacing w:after="0" w:line="240" w:lineRule="auto"/>
        <w:jc w:val="left"/>
        <w:rPr>
          <w:rFonts w:eastAsiaTheme="minorHAnsi" w:cs="Arial"/>
          <w:color w:val="000000"/>
          <w:sz w:val="24"/>
          <w:szCs w:val="24"/>
          <w:lang w:val="es-HN" w:eastAsia="en-US"/>
        </w:rPr>
      </w:pPr>
      <w:r w:rsidRPr="001F1266">
        <w:rPr>
          <w:rFonts w:eastAsiaTheme="minorHAnsi" w:cs="Arial"/>
          <w:color w:val="000000"/>
          <w:sz w:val="24"/>
          <w:szCs w:val="24"/>
          <w:lang w:val="es-HN" w:eastAsia="en-US"/>
        </w:rPr>
        <w:t xml:space="preserve">Índice </w:t>
      </w:r>
    </w:p>
    <w:p w14:paraId="78821853" w14:textId="2F244E8E" w:rsidR="000F50FF" w:rsidRPr="001F1266" w:rsidRDefault="00553F26" w:rsidP="003D3987">
      <w:pPr>
        <w:pStyle w:val="Prrafodelista"/>
        <w:numPr>
          <w:ilvl w:val="0"/>
          <w:numId w:val="4"/>
        </w:numPr>
        <w:autoSpaceDE w:val="0"/>
        <w:autoSpaceDN w:val="0"/>
        <w:adjustRightInd w:val="0"/>
        <w:spacing w:after="0" w:line="240" w:lineRule="auto"/>
        <w:rPr>
          <w:rFonts w:eastAsiaTheme="minorHAnsi" w:cs="Arial"/>
          <w:color w:val="000000"/>
          <w:sz w:val="24"/>
          <w:szCs w:val="24"/>
          <w:lang w:val="es-HN" w:eastAsia="en-US"/>
        </w:rPr>
      </w:pPr>
      <w:r w:rsidRPr="001F1266">
        <w:rPr>
          <w:rFonts w:eastAsiaTheme="minorHAnsi" w:cs="Arial"/>
          <w:b/>
          <w:bCs/>
          <w:color w:val="000000"/>
          <w:sz w:val="24"/>
          <w:szCs w:val="24"/>
          <w:lang w:val="es-HN" w:eastAsia="en-US"/>
        </w:rPr>
        <w:t xml:space="preserve">Carta de interés </w:t>
      </w:r>
      <w:r w:rsidR="001C256F" w:rsidRPr="001F1266">
        <w:rPr>
          <w:rFonts w:eastAsiaTheme="minorHAnsi" w:cs="Arial"/>
          <w:b/>
          <w:bCs/>
          <w:color w:val="000000"/>
          <w:sz w:val="24"/>
          <w:szCs w:val="24"/>
          <w:lang w:val="es-HN" w:eastAsia="en-US"/>
        </w:rPr>
        <w:t>(A</w:t>
      </w:r>
      <w:r w:rsidRPr="001F1266">
        <w:rPr>
          <w:rFonts w:eastAsiaTheme="minorHAnsi" w:cs="Arial"/>
          <w:b/>
          <w:bCs/>
          <w:color w:val="000000"/>
          <w:sz w:val="24"/>
          <w:szCs w:val="24"/>
          <w:lang w:val="es-HN" w:eastAsia="en-US"/>
        </w:rPr>
        <w:t>nexo I</w:t>
      </w:r>
      <w:r w:rsidR="001C256F" w:rsidRPr="001F1266">
        <w:rPr>
          <w:rFonts w:eastAsiaTheme="minorHAnsi" w:cs="Arial"/>
          <w:b/>
          <w:bCs/>
          <w:color w:val="000000"/>
          <w:sz w:val="24"/>
          <w:szCs w:val="24"/>
          <w:lang w:val="es-HN" w:eastAsia="en-US"/>
        </w:rPr>
        <w:t>)</w:t>
      </w:r>
      <w:r w:rsidR="000F50FF" w:rsidRPr="001F1266">
        <w:rPr>
          <w:rFonts w:eastAsiaTheme="minorHAnsi" w:cs="Arial"/>
          <w:b/>
          <w:bCs/>
          <w:color w:val="000000"/>
          <w:sz w:val="24"/>
          <w:szCs w:val="24"/>
          <w:lang w:val="es-HN" w:eastAsia="en-US"/>
        </w:rPr>
        <w:t xml:space="preserve">: </w:t>
      </w:r>
      <w:r w:rsidR="000F50FF" w:rsidRPr="001F1266">
        <w:rPr>
          <w:rFonts w:eastAsiaTheme="minorHAnsi" w:cs="Arial"/>
          <w:color w:val="000000"/>
          <w:sz w:val="24"/>
          <w:szCs w:val="24"/>
          <w:lang w:val="es-HN" w:eastAsia="en-US"/>
        </w:rPr>
        <w:t xml:space="preserve">Especificando el valor total de la oferta, </w:t>
      </w:r>
      <w:r w:rsidR="00277660" w:rsidRPr="001F1266">
        <w:rPr>
          <w:rFonts w:eastAsiaTheme="minorHAnsi" w:cs="Arial"/>
          <w:color w:val="000000"/>
          <w:sz w:val="24"/>
          <w:szCs w:val="24"/>
          <w:lang w:val="es-HN" w:eastAsia="en-US"/>
        </w:rPr>
        <w:t>en dólares</w:t>
      </w:r>
      <w:r w:rsidR="0044150A" w:rsidRPr="001F1266">
        <w:rPr>
          <w:rFonts w:eastAsiaTheme="minorHAnsi" w:cs="Arial"/>
          <w:color w:val="000000"/>
          <w:sz w:val="24"/>
          <w:szCs w:val="24"/>
          <w:lang w:val="es-HN" w:eastAsia="en-US"/>
        </w:rPr>
        <w:t>,</w:t>
      </w:r>
      <w:r w:rsidR="00C331D1" w:rsidRPr="001F1266">
        <w:rPr>
          <w:rFonts w:eastAsiaTheme="minorHAnsi" w:cs="Arial"/>
          <w:color w:val="000000"/>
          <w:sz w:val="24"/>
          <w:szCs w:val="24"/>
          <w:lang w:val="es-HN" w:eastAsia="en-US"/>
        </w:rPr>
        <w:t xml:space="preserve"> </w:t>
      </w:r>
      <w:r w:rsidR="000F50FF" w:rsidRPr="001F1266">
        <w:rPr>
          <w:rFonts w:eastAsiaTheme="minorHAnsi" w:cs="Arial"/>
          <w:color w:val="000000"/>
          <w:sz w:val="24"/>
          <w:szCs w:val="24"/>
          <w:lang w:val="es-HN" w:eastAsia="en-US"/>
        </w:rPr>
        <w:t>números y letras; indicar que ha leído entendido y acepta el contenido de las presentes Bases de</w:t>
      </w:r>
      <w:r w:rsidR="005F5A6E" w:rsidRPr="001F1266">
        <w:rPr>
          <w:rFonts w:eastAsiaTheme="minorHAnsi" w:cs="Arial"/>
          <w:color w:val="000000"/>
          <w:sz w:val="24"/>
          <w:szCs w:val="24"/>
          <w:lang w:val="es-HN" w:eastAsia="en-US"/>
        </w:rPr>
        <w:t xml:space="preserve"> </w:t>
      </w:r>
      <w:r w:rsidR="00443EDC" w:rsidRPr="001F1266">
        <w:rPr>
          <w:rFonts w:eastAsiaTheme="minorHAnsi" w:cs="Arial"/>
          <w:color w:val="000000"/>
          <w:sz w:val="24"/>
          <w:szCs w:val="24"/>
          <w:lang w:val="es-HN" w:eastAsia="en-US"/>
        </w:rPr>
        <w:t>licitación</w:t>
      </w:r>
      <w:r w:rsidR="000F50FF" w:rsidRPr="001F1266">
        <w:rPr>
          <w:rFonts w:eastAsiaTheme="minorHAnsi" w:cs="Arial"/>
          <w:color w:val="000000"/>
          <w:sz w:val="24"/>
          <w:szCs w:val="24"/>
          <w:lang w:val="es-HN" w:eastAsia="en-US"/>
        </w:rPr>
        <w:t>; indicar lugar para recibir notificaciones, emplazamientos, citaciones, correspondencia, correo electrónico, número de teléfono. La</w:t>
      </w:r>
      <w:r w:rsidR="00142F54" w:rsidRPr="001F1266">
        <w:rPr>
          <w:rFonts w:eastAsiaTheme="minorHAnsi" w:cs="Arial"/>
          <w:color w:val="000000"/>
          <w:sz w:val="24"/>
          <w:szCs w:val="24"/>
          <w:lang w:val="es-HN" w:eastAsia="en-US"/>
        </w:rPr>
        <w:t xml:space="preserve"> carta </w:t>
      </w:r>
      <w:r w:rsidR="000F50FF" w:rsidRPr="001F1266">
        <w:rPr>
          <w:rFonts w:eastAsiaTheme="minorHAnsi" w:cs="Arial"/>
          <w:color w:val="000000"/>
          <w:sz w:val="24"/>
          <w:szCs w:val="24"/>
          <w:lang w:val="es-HN" w:eastAsia="en-US"/>
        </w:rPr>
        <w:t>debe estar firmada y sellada</w:t>
      </w:r>
      <w:r w:rsidR="001C256F" w:rsidRPr="001F1266">
        <w:rPr>
          <w:rFonts w:eastAsiaTheme="minorHAnsi" w:cs="Arial"/>
          <w:color w:val="000000"/>
          <w:sz w:val="24"/>
          <w:szCs w:val="24"/>
          <w:lang w:val="es-HN" w:eastAsia="en-US"/>
        </w:rPr>
        <w:t xml:space="preserve"> por el su R</w:t>
      </w:r>
      <w:r w:rsidR="000F50FF" w:rsidRPr="001F1266">
        <w:rPr>
          <w:rFonts w:eastAsiaTheme="minorHAnsi" w:cs="Arial"/>
          <w:color w:val="000000"/>
          <w:sz w:val="24"/>
          <w:szCs w:val="24"/>
          <w:lang w:val="es-HN" w:eastAsia="en-US"/>
        </w:rPr>
        <w:t xml:space="preserve">epresentante </w:t>
      </w:r>
      <w:r w:rsidR="001C256F" w:rsidRPr="001F1266">
        <w:rPr>
          <w:rFonts w:eastAsiaTheme="minorHAnsi" w:cs="Arial"/>
          <w:color w:val="000000"/>
          <w:sz w:val="24"/>
          <w:szCs w:val="24"/>
          <w:lang w:val="es-HN" w:eastAsia="en-US"/>
        </w:rPr>
        <w:t>L</w:t>
      </w:r>
      <w:r w:rsidR="000F50FF" w:rsidRPr="001F1266">
        <w:rPr>
          <w:rFonts w:eastAsiaTheme="minorHAnsi" w:cs="Arial"/>
          <w:color w:val="000000"/>
          <w:sz w:val="24"/>
          <w:szCs w:val="24"/>
          <w:lang w:val="es-HN" w:eastAsia="en-US"/>
        </w:rPr>
        <w:t>egal</w:t>
      </w:r>
      <w:r w:rsidR="00277660">
        <w:rPr>
          <w:rFonts w:eastAsiaTheme="minorHAnsi" w:cs="Arial"/>
          <w:color w:val="000000"/>
          <w:sz w:val="24"/>
          <w:szCs w:val="24"/>
          <w:lang w:val="es-HN" w:eastAsia="en-US"/>
        </w:rPr>
        <w:t xml:space="preserve"> o su apoderado.</w:t>
      </w:r>
    </w:p>
    <w:p w14:paraId="592730E8" w14:textId="77777777" w:rsidR="00FC3231" w:rsidRPr="00FC3231" w:rsidRDefault="00DB3452" w:rsidP="00C331D1">
      <w:pPr>
        <w:pStyle w:val="Prrafodelista"/>
        <w:numPr>
          <w:ilvl w:val="0"/>
          <w:numId w:val="4"/>
        </w:numPr>
        <w:autoSpaceDE w:val="0"/>
        <w:autoSpaceDN w:val="0"/>
        <w:adjustRightInd w:val="0"/>
        <w:spacing w:after="0" w:line="240" w:lineRule="auto"/>
        <w:rPr>
          <w:rFonts w:eastAsiaTheme="minorHAnsi" w:cs="Arial"/>
          <w:color w:val="000000"/>
          <w:sz w:val="24"/>
          <w:szCs w:val="24"/>
          <w:lang w:val="es-HN" w:eastAsia="en-US"/>
        </w:rPr>
      </w:pPr>
      <w:r w:rsidRPr="001F1266">
        <w:rPr>
          <w:rFonts w:eastAsiaTheme="minorHAnsi" w:cs="Arial"/>
          <w:b/>
          <w:bCs/>
          <w:color w:val="000000"/>
          <w:sz w:val="24"/>
          <w:szCs w:val="24"/>
          <w:lang w:val="es-HN" w:eastAsia="en-US"/>
        </w:rPr>
        <w:t>Oferta Financiera</w:t>
      </w:r>
      <w:r w:rsidR="00043F19" w:rsidRPr="001F1266">
        <w:rPr>
          <w:rFonts w:eastAsiaTheme="minorHAnsi" w:cs="Arial"/>
          <w:b/>
          <w:bCs/>
          <w:color w:val="000000"/>
          <w:sz w:val="24"/>
          <w:szCs w:val="24"/>
          <w:lang w:val="es-HN" w:eastAsia="en-US"/>
        </w:rPr>
        <w:t xml:space="preserve"> (Anexo II)</w:t>
      </w:r>
      <w:r w:rsidR="000F50FF" w:rsidRPr="001F1266">
        <w:rPr>
          <w:rFonts w:eastAsiaTheme="minorHAnsi" w:cs="Arial"/>
          <w:b/>
          <w:bCs/>
          <w:color w:val="000000"/>
          <w:sz w:val="24"/>
          <w:szCs w:val="24"/>
          <w:lang w:val="es-HN" w:eastAsia="en-US"/>
        </w:rPr>
        <w:t xml:space="preserve">: </w:t>
      </w:r>
      <w:r w:rsidR="000F50FF" w:rsidRPr="001F1266">
        <w:rPr>
          <w:rFonts w:eastAsiaTheme="minorHAnsi" w:cs="Arial"/>
          <w:color w:val="000000"/>
          <w:sz w:val="24"/>
          <w:szCs w:val="24"/>
          <w:lang w:val="es-HN" w:eastAsia="en-US"/>
        </w:rPr>
        <w:t>deberá estar expresada en</w:t>
      </w:r>
      <w:r w:rsidR="00277660">
        <w:rPr>
          <w:rFonts w:eastAsiaTheme="minorHAnsi" w:cs="Arial"/>
          <w:color w:val="000000"/>
          <w:sz w:val="24"/>
          <w:szCs w:val="24"/>
          <w:lang w:val="es-HN" w:eastAsia="en-US"/>
        </w:rPr>
        <w:t xml:space="preserve"> dólares de Estados Unidos</w:t>
      </w:r>
      <w:r w:rsidR="00C331D1" w:rsidRPr="001F1266">
        <w:rPr>
          <w:rFonts w:eastAsiaTheme="minorHAnsi" w:cs="Arial"/>
          <w:color w:val="000000"/>
          <w:sz w:val="24"/>
          <w:szCs w:val="24"/>
          <w:lang w:val="es-HN" w:eastAsia="en-US"/>
        </w:rPr>
        <w:t xml:space="preserve">, </w:t>
      </w:r>
      <w:r w:rsidR="00277660" w:rsidRPr="001F1266">
        <w:rPr>
          <w:rFonts w:eastAsiaTheme="minorHAnsi" w:cs="Arial"/>
          <w:color w:val="000000"/>
          <w:sz w:val="24"/>
          <w:szCs w:val="24"/>
          <w:lang w:val="es-HN" w:eastAsia="en-US"/>
        </w:rPr>
        <w:t>deben incluir</w:t>
      </w:r>
      <w:r w:rsidR="00C331D1" w:rsidRPr="001F1266">
        <w:rPr>
          <w:rFonts w:eastAsiaTheme="minorHAnsi" w:cs="Arial"/>
          <w:color w:val="000000"/>
          <w:sz w:val="24"/>
          <w:szCs w:val="24"/>
          <w:lang w:val="es-HN" w:eastAsia="en-US"/>
        </w:rPr>
        <w:t xml:space="preserve">: Costo de Envío </w:t>
      </w:r>
      <w:r w:rsidR="00277660" w:rsidRPr="001F1266">
        <w:rPr>
          <w:rFonts w:eastAsiaTheme="minorHAnsi" w:cs="Arial"/>
          <w:color w:val="000000"/>
          <w:sz w:val="24"/>
          <w:szCs w:val="24"/>
          <w:lang w:val="es-HN" w:eastAsia="en-US"/>
        </w:rPr>
        <w:t>y</w:t>
      </w:r>
      <w:r w:rsidR="00C331D1" w:rsidRPr="001F1266">
        <w:rPr>
          <w:rFonts w:eastAsiaTheme="minorHAnsi" w:cs="Arial"/>
          <w:color w:val="000000"/>
          <w:sz w:val="24"/>
          <w:szCs w:val="24"/>
          <w:lang w:val="es-HN" w:eastAsia="en-US"/>
        </w:rPr>
        <w:t>/o cualquier otro gasto aplicable.</w:t>
      </w:r>
      <w:r w:rsidR="00BA5A9A" w:rsidRPr="001F1266">
        <w:rPr>
          <w:rFonts w:cs="Arial"/>
          <w:sz w:val="24"/>
          <w:szCs w:val="24"/>
        </w:rPr>
        <w:t xml:space="preserve"> </w:t>
      </w:r>
      <w:r w:rsidR="00BA5A9A" w:rsidRPr="001F1266">
        <w:rPr>
          <w:rFonts w:eastAsiaTheme="minorHAnsi" w:cs="Arial"/>
          <w:color w:val="000000"/>
          <w:sz w:val="24"/>
          <w:szCs w:val="24"/>
          <w:lang w:val="es-HN" w:eastAsia="en-US"/>
        </w:rPr>
        <w:t xml:space="preserve">Los suministros serán entregados en:  </w:t>
      </w:r>
      <w:r w:rsidR="00BA5A9A" w:rsidRPr="001F1266">
        <w:rPr>
          <w:rFonts w:cs="Arial"/>
          <w:sz w:val="24"/>
          <w:szCs w:val="24"/>
          <w:lang w:val="es-ES_tradnl"/>
        </w:rPr>
        <w:t>DDP</w:t>
      </w:r>
      <w:r w:rsidR="00BA5A9A" w:rsidRPr="001F1266">
        <w:rPr>
          <w:rStyle w:val="Refdenotaalpie"/>
          <w:rFonts w:cs="Arial"/>
          <w:sz w:val="24"/>
          <w:szCs w:val="24"/>
        </w:rPr>
        <w:footnoteReference w:id="1"/>
      </w:r>
      <w:r w:rsidR="00BA5A9A" w:rsidRPr="001F1266">
        <w:rPr>
          <w:rFonts w:cs="Arial"/>
          <w:sz w:val="24"/>
          <w:szCs w:val="24"/>
        </w:rPr>
        <w:t xml:space="preserve">, </w:t>
      </w:r>
    </w:p>
    <w:p w14:paraId="0A08EA98" w14:textId="47DFD05D" w:rsidR="000F50FF" w:rsidRPr="001F1266" w:rsidRDefault="00FC3231" w:rsidP="00C331D1">
      <w:pPr>
        <w:pStyle w:val="Prrafodelista"/>
        <w:numPr>
          <w:ilvl w:val="0"/>
          <w:numId w:val="4"/>
        </w:numPr>
        <w:autoSpaceDE w:val="0"/>
        <w:autoSpaceDN w:val="0"/>
        <w:adjustRightInd w:val="0"/>
        <w:spacing w:after="0" w:line="240" w:lineRule="auto"/>
        <w:rPr>
          <w:rFonts w:eastAsiaTheme="minorHAnsi" w:cs="Arial"/>
          <w:color w:val="000000"/>
          <w:sz w:val="24"/>
          <w:szCs w:val="24"/>
          <w:lang w:val="es-HN" w:eastAsia="en-US"/>
        </w:rPr>
      </w:pPr>
      <w:r>
        <w:rPr>
          <w:rFonts w:cs="Arial"/>
          <w:sz w:val="24"/>
          <w:szCs w:val="24"/>
        </w:rPr>
        <w:t xml:space="preserve">Se factura a nombre de “Mancomunidad Trinacional Fronteriza Rio Lempa”, con exención de </w:t>
      </w:r>
      <w:r w:rsidR="00BA5A9A" w:rsidRPr="001F1266">
        <w:rPr>
          <w:rFonts w:cs="Arial"/>
          <w:sz w:val="24"/>
          <w:szCs w:val="24"/>
        </w:rPr>
        <w:t xml:space="preserve">impuestos </w:t>
      </w:r>
      <w:r>
        <w:rPr>
          <w:rFonts w:cs="Arial"/>
          <w:sz w:val="24"/>
          <w:szCs w:val="24"/>
        </w:rPr>
        <w:t>de impuestos según decreto Legislativo número 177. (se anexa constancia de exención)</w:t>
      </w:r>
    </w:p>
    <w:p w14:paraId="5A2C2F93" w14:textId="26C7C5F3" w:rsidR="00FC3DD9" w:rsidRPr="001F1266" w:rsidRDefault="000F50FF" w:rsidP="003D3987">
      <w:pPr>
        <w:pStyle w:val="Prrafodelista"/>
        <w:numPr>
          <w:ilvl w:val="0"/>
          <w:numId w:val="4"/>
        </w:numPr>
        <w:spacing w:after="0" w:line="240" w:lineRule="auto"/>
        <w:rPr>
          <w:rFonts w:cs="Arial"/>
          <w:sz w:val="24"/>
          <w:szCs w:val="24"/>
        </w:rPr>
      </w:pPr>
      <w:r w:rsidRPr="001F1266">
        <w:rPr>
          <w:rFonts w:eastAsiaTheme="minorHAnsi" w:cs="Arial"/>
          <w:b/>
          <w:bCs/>
          <w:color w:val="000000"/>
          <w:sz w:val="24"/>
          <w:szCs w:val="24"/>
          <w:lang w:val="es-HN" w:eastAsia="en-US"/>
        </w:rPr>
        <w:t>Documentación legal y administrativa:</w:t>
      </w:r>
    </w:p>
    <w:p w14:paraId="112DCBC8" w14:textId="77777777" w:rsidR="000F50FF" w:rsidRPr="001F1266" w:rsidRDefault="000F50FF" w:rsidP="000F04D1">
      <w:pPr>
        <w:spacing w:after="0" w:line="240" w:lineRule="auto"/>
        <w:ind w:firstLine="698"/>
        <w:rPr>
          <w:rFonts w:cs="Arial"/>
          <w:sz w:val="24"/>
          <w:szCs w:val="24"/>
        </w:rPr>
      </w:pPr>
      <w:r w:rsidRPr="001F1266">
        <w:rPr>
          <w:rFonts w:cs="Arial"/>
          <w:sz w:val="24"/>
          <w:szCs w:val="24"/>
        </w:rPr>
        <w:t>Fotocopia de:</w:t>
      </w:r>
    </w:p>
    <w:p w14:paraId="7893298A" w14:textId="50D1A533" w:rsidR="00C331D1" w:rsidRPr="001F1266" w:rsidRDefault="00C331D1" w:rsidP="00C331D1">
      <w:pPr>
        <w:spacing w:after="0" w:line="240" w:lineRule="auto"/>
        <w:ind w:left="993" w:hanging="284"/>
        <w:rPr>
          <w:rFonts w:cs="Arial"/>
          <w:i/>
          <w:sz w:val="24"/>
          <w:szCs w:val="24"/>
          <w:u w:val="single"/>
        </w:rPr>
      </w:pPr>
      <w:r w:rsidRPr="001F1266">
        <w:rPr>
          <w:rFonts w:cs="Arial"/>
          <w:i/>
          <w:sz w:val="24"/>
          <w:szCs w:val="24"/>
          <w:u w:val="single"/>
        </w:rPr>
        <w:t>Si es Persona Natural</w:t>
      </w:r>
    </w:p>
    <w:p w14:paraId="40AD97D5" w14:textId="77777777" w:rsidR="00C331D1" w:rsidRPr="001F1266" w:rsidRDefault="00C331D1" w:rsidP="00C331D1">
      <w:pPr>
        <w:spacing w:after="0" w:line="240" w:lineRule="auto"/>
        <w:ind w:left="993" w:hanging="284"/>
        <w:rPr>
          <w:rFonts w:cs="Arial"/>
          <w:sz w:val="24"/>
          <w:szCs w:val="24"/>
        </w:rPr>
      </w:pPr>
      <w:r w:rsidRPr="001F1266">
        <w:rPr>
          <w:rFonts w:cs="Arial"/>
          <w:sz w:val="24"/>
          <w:szCs w:val="24"/>
        </w:rPr>
        <w:t>Fotocopia de:</w:t>
      </w:r>
    </w:p>
    <w:p w14:paraId="18E8E55E" w14:textId="77777777" w:rsidR="00BA5A9A" w:rsidRPr="001F1266" w:rsidRDefault="00BA5A9A" w:rsidP="00BA5A9A">
      <w:pPr>
        <w:pStyle w:val="Prrafodelista"/>
        <w:numPr>
          <w:ilvl w:val="0"/>
          <w:numId w:val="24"/>
        </w:numPr>
        <w:spacing w:after="0" w:line="240" w:lineRule="auto"/>
        <w:ind w:left="1276" w:hanging="425"/>
        <w:rPr>
          <w:rFonts w:cs="Arial"/>
          <w:sz w:val="24"/>
          <w:szCs w:val="24"/>
        </w:rPr>
      </w:pPr>
      <w:r w:rsidRPr="001F1266">
        <w:rPr>
          <w:rFonts w:cs="Arial"/>
          <w:sz w:val="24"/>
          <w:szCs w:val="24"/>
        </w:rPr>
        <w:t>Frente y vuelto de Documento Único de Identidad (DUI).</w:t>
      </w:r>
    </w:p>
    <w:p w14:paraId="2F4D0961" w14:textId="2AE04977" w:rsidR="00C331D1" w:rsidRDefault="00BA5A9A" w:rsidP="00BA5A9A">
      <w:pPr>
        <w:pStyle w:val="Prrafodelista"/>
        <w:numPr>
          <w:ilvl w:val="0"/>
          <w:numId w:val="24"/>
        </w:numPr>
        <w:spacing w:after="0" w:line="240" w:lineRule="auto"/>
        <w:ind w:left="1276" w:hanging="425"/>
        <w:rPr>
          <w:rFonts w:cs="Arial"/>
          <w:sz w:val="24"/>
          <w:szCs w:val="24"/>
        </w:rPr>
      </w:pPr>
      <w:bookmarkStart w:id="0" w:name="_Hlk216448621"/>
      <w:r w:rsidRPr="001F1266">
        <w:rPr>
          <w:rFonts w:cs="Arial"/>
          <w:sz w:val="24"/>
          <w:szCs w:val="24"/>
        </w:rPr>
        <w:t>Frente y vuelto de Tarjeta del Número de Registro de Contribuyente del Impuesto a la Transferencia de Bienes Muebles y a la Prestación de Servicios, (IVA).</w:t>
      </w:r>
    </w:p>
    <w:p w14:paraId="4FE7D260" w14:textId="77777777" w:rsidR="0009673A" w:rsidRPr="001F1266" w:rsidRDefault="0009673A" w:rsidP="0009673A">
      <w:pPr>
        <w:pStyle w:val="Prrafodelista"/>
        <w:numPr>
          <w:ilvl w:val="0"/>
          <w:numId w:val="24"/>
        </w:numPr>
        <w:spacing w:after="0" w:line="240" w:lineRule="auto"/>
        <w:rPr>
          <w:rFonts w:cs="Arial"/>
          <w:sz w:val="24"/>
          <w:szCs w:val="24"/>
        </w:rPr>
      </w:pPr>
      <w:r w:rsidRPr="001F1266">
        <w:rPr>
          <w:rFonts w:cs="Arial"/>
          <w:sz w:val="24"/>
          <w:szCs w:val="24"/>
        </w:rPr>
        <w:t>Solvencia extendida por la Dirección General de Impuestos Internos.</w:t>
      </w:r>
    </w:p>
    <w:p w14:paraId="431514D3" w14:textId="77777777" w:rsidR="0009673A" w:rsidRPr="0009673A" w:rsidRDefault="0009673A" w:rsidP="0009673A">
      <w:pPr>
        <w:spacing w:after="0" w:line="240" w:lineRule="auto"/>
        <w:rPr>
          <w:rFonts w:cs="Arial"/>
          <w:sz w:val="24"/>
          <w:szCs w:val="24"/>
        </w:rPr>
      </w:pPr>
    </w:p>
    <w:bookmarkEnd w:id="0"/>
    <w:p w14:paraId="55756028" w14:textId="1AF78368" w:rsidR="00C331D1" w:rsidRPr="001F1266" w:rsidRDefault="00C331D1" w:rsidP="00C331D1">
      <w:pPr>
        <w:spacing w:after="0" w:line="240" w:lineRule="auto"/>
        <w:ind w:left="993" w:hanging="284"/>
        <w:rPr>
          <w:rFonts w:cs="Arial"/>
          <w:i/>
          <w:sz w:val="24"/>
          <w:szCs w:val="24"/>
          <w:u w:val="single"/>
        </w:rPr>
      </w:pPr>
      <w:r w:rsidRPr="001F1266">
        <w:rPr>
          <w:rFonts w:cs="Arial"/>
          <w:i/>
          <w:sz w:val="24"/>
          <w:szCs w:val="24"/>
          <w:u w:val="single"/>
        </w:rPr>
        <w:t>Si es Persona Jurídica</w:t>
      </w:r>
    </w:p>
    <w:p w14:paraId="12F6CC74" w14:textId="77777777" w:rsidR="00C331D1" w:rsidRPr="001F1266" w:rsidRDefault="00C331D1" w:rsidP="00C331D1">
      <w:pPr>
        <w:spacing w:after="0" w:line="240" w:lineRule="auto"/>
        <w:ind w:left="993" w:hanging="284"/>
        <w:rPr>
          <w:rFonts w:cs="Arial"/>
          <w:sz w:val="24"/>
          <w:szCs w:val="24"/>
        </w:rPr>
      </w:pPr>
      <w:r w:rsidRPr="001F1266">
        <w:rPr>
          <w:rFonts w:cs="Arial"/>
          <w:sz w:val="24"/>
          <w:szCs w:val="24"/>
        </w:rPr>
        <w:t>Fotocopia de:</w:t>
      </w:r>
    </w:p>
    <w:p w14:paraId="133A6028" w14:textId="77777777" w:rsidR="00BA5A9A" w:rsidRPr="001F1266" w:rsidRDefault="00BA5A9A" w:rsidP="00BA5A9A">
      <w:pPr>
        <w:pStyle w:val="Prrafodelista"/>
        <w:numPr>
          <w:ilvl w:val="0"/>
          <w:numId w:val="25"/>
        </w:numPr>
        <w:spacing w:after="0" w:line="240" w:lineRule="auto"/>
        <w:ind w:left="1276" w:hanging="425"/>
        <w:rPr>
          <w:rFonts w:cs="Arial"/>
          <w:sz w:val="24"/>
          <w:szCs w:val="24"/>
        </w:rPr>
      </w:pPr>
      <w:r w:rsidRPr="001F1266">
        <w:rPr>
          <w:rFonts w:cs="Arial"/>
          <w:sz w:val="24"/>
          <w:szCs w:val="24"/>
        </w:rPr>
        <w:t>Testimonio de Escritura pública de Constitución, sus modificaciones, transformación o fusión (si las hubieren), debidamente inscritas en el Registro de Comercio.</w:t>
      </w:r>
    </w:p>
    <w:p w14:paraId="41878E56" w14:textId="77777777" w:rsidR="00BA5A9A" w:rsidRPr="001F1266" w:rsidRDefault="00BA5A9A" w:rsidP="00BA5A9A">
      <w:pPr>
        <w:pStyle w:val="Prrafodelista"/>
        <w:numPr>
          <w:ilvl w:val="0"/>
          <w:numId w:val="25"/>
        </w:numPr>
        <w:spacing w:after="0" w:line="240" w:lineRule="auto"/>
        <w:ind w:left="1276" w:hanging="425"/>
        <w:rPr>
          <w:rFonts w:cs="Arial"/>
          <w:sz w:val="24"/>
          <w:szCs w:val="24"/>
        </w:rPr>
      </w:pPr>
      <w:r w:rsidRPr="001F1266">
        <w:rPr>
          <w:rFonts w:cs="Arial"/>
          <w:sz w:val="24"/>
          <w:szCs w:val="24"/>
        </w:rPr>
        <w:t>Tarjeta del Número de Identificación Tributaria de la Empresa-NIT-</w:t>
      </w:r>
    </w:p>
    <w:p w14:paraId="086C4EBD" w14:textId="77777777" w:rsidR="00BA5A9A" w:rsidRPr="001F1266" w:rsidRDefault="00BA5A9A" w:rsidP="00BA5A9A">
      <w:pPr>
        <w:pStyle w:val="Prrafodelista"/>
        <w:numPr>
          <w:ilvl w:val="0"/>
          <w:numId w:val="25"/>
        </w:numPr>
        <w:spacing w:after="0" w:line="240" w:lineRule="auto"/>
        <w:ind w:left="1276" w:hanging="425"/>
        <w:rPr>
          <w:rFonts w:cs="Arial"/>
          <w:sz w:val="24"/>
          <w:szCs w:val="24"/>
        </w:rPr>
      </w:pPr>
      <w:r w:rsidRPr="001F1266">
        <w:rPr>
          <w:rFonts w:cs="Arial"/>
          <w:sz w:val="24"/>
          <w:szCs w:val="24"/>
        </w:rPr>
        <w:t xml:space="preserve">Credencial vigente de Representante Legal u otro documento que lo acredite como tal, debidamente inscrita en el Registro de Comercio. </w:t>
      </w:r>
    </w:p>
    <w:p w14:paraId="58381740" w14:textId="77777777" w:rsidR="00BA5A9A" w:rsidRPr="001F1266" w:rsidRDefault="00BA5A9A" w:rsidP="00BA5A9A">
      <w:pPr>
        <w:pStyle w:val="Prrafodelista"/>
        <w:numPr>
          <w:ilvl w:val="0"/>
          <w:numId w:val="25"/>
        </w:numPr>
        <w:spacing w:after="0" w:line="240" w:lineRule="auto"/>
        <w:ind w:left="1276" w:hanging="425"/>
        <w:rPr>
          <w:rFonts w:cs="Arial"/>
          <w:sz w:val="24"/>
          <w:szCs w:val="24"/>
        </w:rPr>
      </w:pPr>
      <w:r w:rsidRPr="001F1266">
        <w:rPr>
          <w:rFonts w:cs="Arial"/>
          <w:sz w:val="24"/>
          <w:szCs w:val="24"/>
        </w:rPr>
        <w:t xml:space="preserve">Documento Único de Identidad (DUI); </w:t>
      </w:r>
    </w:p>
    <w:p w14:paraId="0DC99360" w14:textId="72B7DBF4" w:rsidR="001713B5" w:rsidRPr="001713B5" w:rsidRDefault="001713B5" w:rsidP="001713B5">
      <w:pPr>
        <w:pStyle w:val="Prrafodelista"/>
        <w:numPr>
          <w:ilvl w:val="0"/>
          <w:numId w:val="24"/>
        </w:numPr>
        <w:spacing w:after="0" w:line="240" w:lineRule="auto"/>
        <w:ind w:left="1276" w:hanging="425"/>
        <w:rPr>
          <w:rFonts w:cs="Arial"/>
          <w:sz w:val="24"/>
          <w:szCs w:val="24"/>
        </w:rPr>
      </w:pPr>
      <w:r w:rsidRPr="001F1266">
        <w:rPr>
          <w:rFonts w:cs="Arial"/>
          <w:sz w:val="24"/>
          <w:szCs w:val="24"/>
        </w:rPr>
        <w:lastRenderedPageBreak/>
        <w:t>Frente y vuelto de Tarjeta del Número de Registro de Contribuyente del Impuesto a la Transferencia de Bienes Muebles y a la Prestación de Servicios, (IVA).</w:t>
      </w:r>
      <w:r>
        <w:rPr>
          <w:rFonts w:cs="Arial"/>
          <w:sz w:val="24"/>
          <w:szCs w:val="24"/>
        </w:rPr>
        <w:t xml:space="preserve"> </w:t>
      </w:r>
    </w:p>
    <w:p w14:paraId="1CC322E0" w14:textId="77777777" w:rsidR="00BA5A9A" w:rsidRPr="001F1266" w:rsidRDefault="00BA5A9A" w:rsidP="00BA5A9A">
      <w:pPr>
        <w:pStyle w:val="Prrafodelista"/>
        <w:numPr>
          <w:ilvl w:val="0"/>
          <w:numId w:val="25"/>
        </w:numPr>
        <w:spacing w:after="0" w:line="240" w:lineRule="auto"/>
        <w:ind w:left="1276" w:hanging="425"/>
        <w:rPr>
          <w:rFonts w:cs="Arial"/>
          <w:sz w:val="24"/>
          <w:szCs w:val="24"/>
        </w:rPr>
      </w:pPr>
      <w:r w:rsidRPr="001F1266">
        <w:rPr>
          <w:rFonts w:cs="Arial"/>
          <w:sz w:val="24"/>
          <w:szCs w:val="24"/>
        </w:rPr>
        <w:t>Pasaporte o Carnet de Residente del Representante Legal de la Sociedad (en caso que el representante legal sea extranjero); vigentes.</w:t>
      </w:r>
    </w:p>
    <w:p w14:paraId="02E3B792" w14:textId="308FD1E5" w:rsidR="008D114D" w:rsidRPr="001F1266" w:rsidRDefault="00BA5A9A" w:rsidP="00BA5A9A">
      <w:pPr>
        <w:pStyle w:val="Prrafodelista"/>
        <w:numPr>
          <w:ilvl w:val="0"/>
          <w:numId w:val="25"/>
        </w:numPr>
        <w:spacing w:after="0" w:line="240" w:lineRule="auto"/>
        <w:ind w:left="1276" w:hanging="425"/>
        <w:rPr>
          <w:rFonts w:cs="Arial"/>
          <w:sz w:val="24"/>
          <w:szCs w:val="24"/>
        </w:rPr>
      </w:pPr>
      <w:r w:rsidRPr="001F1266">
        <w:rPr>
          <w:rFonts w:cs="Arial"/>
          <w:sz w:val="24"/>
          <w:szCs w:val="24"/>
        </w:rPr>
        <w:t>Solvencia extendida por la Dirección General de Impuestos Internos.</w:t>
      </w:r>
    </w:p>
    <w:p w14:paraId="75293C0F" w14:textId="77777777" w:rsidR="00C331D1" w:rsidRPr="001F1266" w:rsidRDefault="00C331D1" w:rsidP="00C331D1">
      <w:pPr>
        <w:pStyle w:val="Prrafodelista"/>
        <w:numPr>
          <w:ilvl w:val="0"/>
          <w:numId w:val="0"/>
        </w:numPr>
        <w:spacing w:after="0" w:line="240" w:lineRule="auto"/>
        <w:ind w:left="720"/>
        <w:rPr>
          <w:rFonts w:cs="Arial"/>
          <w:sz w:val="24"/>
          <w:szCs w:val="24"/>
        </w:rPr>
      </w:pPr>
    </w:p>
    <w:p w14:paraId="19E108BA" w14:textId="1BE8978D" w:rsidR="00BA5A9A" w:rsidRPr="00C4511D" w:rsidRDefault="009C1A8E" w:rsidP="009153D5">
      <w:pPr>
        <w:pStyle w:val="Prrafodelista"/>
        <w:numPr>
          <w:ilvl w:val="0"/>
          <w:numId w:val="4"/>
        </w:numPr>
        <w:spacing w:after="0" w:line="240" w:lineRule="auto"/>
        <w:rPr>
          <w:rFonts w:cs="Arial"/>
          <w:sz w:val="24"/>
          <w:szCs w:val="24"/>
        </w:rPr>
      </w:pPr>
      <w:r w:rsidRPr="00C4511D">
        <w:rPr>
          <w:rFonts w:cs="Arial"/>
          <w:b/>
          <w:sz w:val="24"/>
          <w:szCs w:val="24"/>
        </w:rPr>
        <w:t>Garantía</w:t>
      </w:r>
      <w:r w:rsidR="00A5580A" w:rsidRPr="00C4511D">
        <w:rPr>
          <w:rFonts w:cs="Arial"/>
          <w:b/>
          <w:sz w:val="24"/>
          <w:szCs w:val="24"/>
        </w:rPr>
        <w:t xml:space="preserve"> de Sostenimiento de Oferta </w:t>
      </w:r>
      <w:r w:rsidR="00A5580A" w:rsidRPr="00C4511D">
        <w:rPr>
          <w:rFonts w:cs="Arial"/>
          <w:sz w:val="24"/>
          <w:szCs w:val="24"/>
        </w:rPr>
        <w:t xml:space="preserve">con una duración de </w:t>
      </w:r>
      <w:r w:rsidR="0009673A" w:rsidRPr="00C4511D">
        <w:rPr>
          <w:rFonts w:cs="Arial"/>
          <w:sz w:val="24"/>
          <w:szCs w:val="24"/>
        </w:rPr>
        <w:t>6</w:t>
      </w:r>
      <w:r w:rsidR="00A5580A" w:rsidRPr="00C4511D">
        <w:rPr>
          <w:rFonts w:cs="Arial"/>
          <w:sz w:val="24"/>
          <w:szCs w:val="24"/>
        </w:rPr>
        <w:t>0 días por el valor del 2% del</w:t>
      </w:r>
      <w:r w:rsidR="000F04D1" w:rsidRPr="00C4511D">
        <w:rPr>
          <w:rFonts w:cs="Arial"/>
          <w:sz w:val="24"/>
          <w:szCs w:val="24"/>
        </w:rPr>
        <w:t xml:space="preserve"> v</w:t>
      </w:r>
      <w:r w:rsidR="009C1E48" w:rsidRPr="00C4511D">
        <w:rPr>
          <w:rFonts w:cs="Arial"/>
          <w:sz w:val="24"/>
          <w:szCs w:val="24"/>
        </w:rPr>
        <w:t>alor</w:t>
      </w:r>
      <w:r w:rsidR="00A5580A" w:rsidRPr="00C4511D">
        <w:rPr>
          <w:rFonts w:cs="Arial"/>
          <w:sz w:val="24"/>
          <w:szCs w:val="24"/>
        </w:rPr>
        <w:t xml:space="preserve"> ofertado (sin manchas ni </w:t>
      </w:r>
      <w:r w:rsidR="000F04D1" w:rsidRPr="00C4511D">
        <w:rPr>
          <w:rFonts w:cs="Arial"/>
          <w:sz w:val="24"/>
          <w:szCs w:val="24"/>
        </w:rPr>
        <w:t>perforaciones</w:t>
      </w:r>
      <w:r w:rsidR="00A5580A" w:rsidRPr="00C4511D">
        <w:rPr>
          <w:rFonts w:cs="Arial"/>
          <w:sz w:val="24"/>
          <w:szCs w:val="24"/>
        </w:rPr>
        <w:t>).</w:t>
      </w:r>
      <w:r w:rsidR="0009673A" w:rsidRPr="00C4511D">
        <w:rPr>
          <w:rFonts w:cs="Arial"/>
          <w:sz w:val="24"/>
          <w:szCs w:val="24"/>
        </w:rPr>
        <w:t xml:space="preserve"> </w:t>
      </w:r>
      <w:r w:rsidR="00C4511D">
        <w:rPr>
          <w:rFonts w:cs="Arial"/>
          <w:sz w:val="24"/>
          <w:szCs w:val="24"/>
        </w:rPr>
        <w:t>(Ver inciso  2.3)</w:t>
      </w:r>
    </w:p>
    <w:p w14:paraId="11532F59" w14:textId="7747E1C4" w:rsidR="009C1A8E" w:rsidRPr="001F1266" w:rsidRDefault="00D247C4" w:rsidP="003D3987">
      <w:pPr>
        <w:spacing w:after="0" w:line="240" w:lineRule="auto"/>
        <w:rPr>
          <w:rFonts w:cs="Arial"/>
          <w:sz w:val="24"/>
          <w:szCs w:val="24"/>
        </w:rPr>
      </w:pPr>
      <w:r w:rsidRPr="001F1266">
        <w:rPr>
          <w:rFonts w:cs="Arial"/>
          <w:sz w:val="24"/>
          <w:szCs w:val="24"/>
        </w:rPr>
        <w:t>El oferente solo podrá presentar una oferta para el presente proceso de</w:t>
      </w:r>
      <w:r w:rsidR="005F5A6E" w:rsidRPr="001F1266">
        <w:rPr>
          <w:rFonts w:cs="Arial"/>
          <w:sz w:val="24"/>
          <w:szCs w:val="24"/>
        </w:rPr>
        <w:t xml:space="preserve"> licitación</w:t>
      </w:r>
      <w:r w:rsidRPr="001F1266">
        <w:rPr>
          <w:rFonts w:cs="Arial"/>
          <w:sz w:val="24"/>
          <w:szCs w:val="24"/>
        </w:rPr>
        <w:t>.</w:t>
      </w:r>
    </w:p>
    <w:p w14:paraId="1BBBAABE" w14:textId="77777777" w:rsidR="009C1E48" w:rsidRPr="001F1266" w:rsidRDefault="009C1E48" w:rsidP="003D3987">
      <w:pPr>
        <w:autoSpaceDE w:val="0"/>
        <w:autoSpaceDN w:val="0"/>
        <w:adjustRightInd w:val="0"/>
        <w:spacing w:after="0" w:line="240" w:lineRule="auto"/>
        <w:jc w:val="left"/>
        <w:rPr>
          <w:rFonts w:eastAsiaTheme="minorHAnsi" w:cs="Arial"/>
          <w:color w:val="000000"/>
          <w:sz w:val="24"/>
          <w:szCs w:val="24"/>
          <w:lang w:val="es-HN" w:eastAsia="en-US"/>
        </w:rPr>
      </w:pPr>
    </w:p>
    <w:p w14:paraId="6E819073" w14:textId="61E83EAB" w:rsidR="00D247C4" w:rsidRPr="001F1266" w:rsidRDefault="00D247C4" w:rsidP="003D3987">
      <w:pPr>
        <w:autoSpaceDE w:val="0"/>
        <w:autoSpaceDN w:val="0"/>
        <w:adjustRightInd w:val="0"/>
        <w:spacing w:after="0" w:line="240" w:lineRule="auto"/>
        <w:jc w:val="left"/>
        <w:rPr>
          <w:rFonts w:eastAsiaTheme="minorHAnsi" w:cs="Arial"/>
          <w:color w:val="000000"/>
          <w:sz w:val="24"/>
          <w:szCs w:val="24"/>
          <w:lang w:val="es-HN" w:eastAsia="en-US"/>
        </w:rPr>
      </w:pPr>
      <w:r w:rsidRPr="001F1266">
        <w:rPr>
          <w:rFonts w:eastAsiaTheme="minorHAnsi" w:cs="Arial"/>
          <w:color w:val="000000"/>
          <w:sz w:val="24"/>
          <w:szCs w:val="24"/>
          <w:lang w:val="es-HN" w:eastAsia="en-US"/>
        </w:rPr>
        <w:t xml:space="preserve">La OFERTA debe </w:t>
      </w:r>
      <w:r w:rsidR="00713B4C" w:rsidRPr="001F1266">
        <w:rPr>
          <w:rFonts w:eastAsiaTheme="minorHAnsi" w:cs="Arial"/>
          <w:color w:val="000000"/>
          <w:sz w:val="24"/>
          <w:szCs w:val="24"/>
          <w:lang w:val="es-HN" w:eastAsia="en-US"/>
        </w:rPr>
        <w:t>considerar los siguientes aspectos</w:t>
      </w:r>
      <w:r w:rsidRPr="001F1266">
        <w:rPr>
          <w:rFonts w:eastAsiaTheme="minorHAnsi" w:cs="Arial"/>
          <w:color w:val="000000"/>
          <w:sz w:val="24"/>
          <w:szCs w:val="24"/>
          <w:lang w:val="es-HN" w:eastAsia="en-US"/>
        </w:rPr>
        <w:t xml:space="preserve">: </w:t>
      </w:r>
    </w:p>
    <w:p w14:paraId="737D3783" w14:textId="77777777" w:rsidR="00D247C4" w:rsidRPr="001F1266" w:rsidRDefault="00D247C4" w:rsidP="005845BD">
      <w:pPr>
        <w:autoSpaceDE w:val="0"/>
        <w:autoSpaceDN w:val="0"/>
        <w:adjustRightInd w:val="0"/>
        <w:spacing w:after="0" w:line="240" w:lineRule="auto"/>
        <w:rPr>
          <w:rFonts w:eastAsiaTheme="minorHAnsi" w:cs="Arial"/>
          <w:color w:val="000000"/>
          <w:sz w:val="24"/>
          <w:szCs w:val="24"/>
          <w:lang w:val="es-HN" w:eastAsia="en-US"/>
        </w:rPr>
      </w:pPr>
    </w:p>
    <w:p w14:paraId="03ACE9CE" w14:textId="3E46F6DB" w:rsidR="00D247C4" w:rsidRPr="001F1266" w:rsidRDefault="00D247C4" w:rsidP="009C5E5D">
      <w:pPr>
        <w:pStyle w:val="Default"/>
        <w:numPr>
          <w:ilvl w:val="0"/>
          <w:numId w:val="20"/>
        </w:numPr>
        <w:jc w:val="both"/>
        <w:rPr>
          <w:rFonts w:ascii="Arial" w:hAnsi="Arial" w:cs="Arial"/>
          <w:lang w:val="es-HN"/>
        </w:rPr>
      </w:pPr>
      <w:r w:rsidRPr="001F1266">
        <w:rPr>
          <w:rFonts w:ascii="Arial" w:hAnsi="Arial" w:cs="Arial"/>
          <w:lang w:val="es-HN"/>
        </w:rPr>
        <w:t>La información económica debe ser expresada en</w:t>
      </w:r>
      <w:r w:rsidR="00BA5A9A" w:rsidRPr="001F1266">
        <w:rPr>
          <w:rFonts w:ascii="Arial" w:hAnsi="Arial" w:cs="Arial"/>
          <w:lang w:val="es-HN"/>
        </w:rPr>
        <w:t xml:space="preserve"> dólares americanos</w:t>
      </w:r>
      <w:r w:rsidRPr="001F1266">
        <w:rPr>
          <w:rFonts w:ascii="Arial" w:hAnsi="Arial" w:cs="Arial"/>
          <w:lang w:val="es-HN"/>
        </w:rPr>
        <w:t xml:space="preserve">. </w:t>
      </w:r>
    </w:p>
    <w:p w14:paraId="5E838EA1" w14:textId="580B9379" w:rsidR="00D247C4" w:rsidRPr="001F1266" w:rsidRDefault="00713B4C" w:rsidP="009C5E5D">
      <w:pPr>
        <w:pStyle w:val="Default"/>
        <w:numPr>
          <w:ilvl w:val="0"/>
          <w:numId w:val="20"/>
        </w:numPr>
        <w:jc w:val="both"/>
        <w:rPr>
          <w:rFonts w:ascii="Arial" w:hAnsi="Arial" w:cs="Arial"/>
          <w:lang w:val="es-HN"/>
        </w:rPr>
      </w:pPr>
      <w:r w:rsidRPr="001F1266">
        <w:rPr>
          <w:rFonts w:ascii="Arial" w:hAnsi="Arial" w:cs="Arial"/>
          <w:lang w:val="es-HN"/>
        </w:rPr>
        <w:t>Ser l</w:t>
      </w:r>
      <w:r w:rsidR="00D247C4" w:rsidRPr="001F1266">
        <w:rPr>
          <w:rFonts w:ascii="Arial" w:hAnsi="Arial" w:cs="Arial"/>
          <w:lang w:val="es-HN"/>
        </w:rPr>
        <w:t xml:space="preserve">egible </w:t>
      </w:r>
    </w:p>
    <w:p w14:paraId="489048E8" w14:textId="0B10F97A" w:rsidR="00D247C4" w:rsidRPr="001F1266" w:rsidRDefault="00D247C4" w:rsidP="009C5E5D">
      <w:pPr>
        <w:pStyle w:val="Default"/>
        <w:numPr>
          <w:ilvl w:val="0"/>
          <w:numId w:val="20"/>
        </w:numPr>
        <w:jc w:val="both"/>
        <w:rPr>
          <w:rFonts w:ascii="Arial" w:hAnsi="Arial" w:cs="Arial"/>
          <w:lang w:val="es-HN"/>
        </w:rPr>
      </w:pPr>
      <w:r w:rsidRPr="001F1266">
        <w:rPr>
          <w:rFonts w:ascii="Arial" w:hAnsi="Arial" w:cs="Arial"/>
          <w:lang w:val="es-HN"/>
        </w:rPr>
        <w:t>Todas las hojas que componen la oferta deben estar debidamente firmadas y selladas por el representante legal de</w:t>
      </w:r>
      <w:r w:rsidR="00C4511D">
        <w:rPr>
          <w:rFonts w:ascii="Arial" w:hAnsi="Arial" w:cs="Arial"/>
          <w:lang w:val="es-HN"/>
        </w:rPr>
        <w:t xml:space="preserve">l oferente. </w:t>
      </w:r>
    </w:p>
    <w:p w14:paraId="60C41B52" w14:textId="0CA50C06" w:rsidR="00D247C4" w:rsidRPr="001F1266" w:rsidRDefault="00D247C4" w:rsidP="009C5E5D">
      <w:pPr>
        <w:pStyle w:val="Default"/>
        <w:numPr>
          <w:ilvl w:val="0"/>
          <w:numId w:val="20"/>
        </w:numPr>
        <w:jc w:val="both"/>
        <w:rPr>
          <w:rFonts w:ascii="Arial" w:hAnsi="Arial" w:cs="Arial"/>
          <w:lang w:val="es-HN"/>
        </w:rPr>
      </w:pPr>
      <w:r w:rsidRPr="001F1266">
        <w:rPr>
          <w:rFonts w:ascii="Arial" w:hAnsi="Arial" w:cs="Arial"/>
          <w:lang w:val="es-HN"/>
        </w:rPr>
        <w:t xml:space="preserve">Si existiera discrepancia en los valores de la oferta escritos en números y letras, prevalecerá lo escrito en letras, sin ninguna responsabilidad para la Mancomunidad Trinacional. </w:t>
      </w:r>
    </w:p>
    <w:p w14:paraId="1CD8311D" w14:textId="77777777" w:rsidR="00D247C4" w:rsidRPr="001F1266" w:rsidRDefault="00D247C4" w:rsidP="009C5E5D">
      <w:pPr>
        <w:pStyle w:val="Default"/>
        <w:numPr>
          <w:ilvl w:val="0"/>
          <w:numId w:val="20"/>
        </w:numPr>
        <w:jc w:val="both"/>
        <w:rPr>
          <w:rFonts w:ascii="Arial" w:hAnsi="Arial" w:cs="Arial"/>
          <w:lang w:val="es-HN"/>
        </w:rPr>
      </w:pPr>
      <w:r w:rsidRPr="001F1266">
        <w:rPr>
          <w:rFonts w:ascii="Arial" w:hAnsi="Arial" w:cs="Arial"/>
          <w:lang w:val="es-HN"/>
        </w:rPr>
        <w:t xml:space="preserve">La presentación de la oferta constituirá evidencia de que el </w:t>
      </w:r>
      <w:r w:rsidRPr="001F1266">
        <w:rPr>
          <w:rFonts w:ascii="Arial" w:hAnsi="Arial" w:cs="Arial"/>
          <w:bCs/>
          <w:lang w:val="es-HN"/>
        </w:rPr>
        <w:t xml:space="preserve">OFERENTE </w:t>
      </w:r>
      <w:r w:rsidRPr="001F1266">
        <w:rPr>
          <w:rFonts w:ascii="Arial" w:hAnsi="Arial" w:cs="Arial"/>
          <w:lang w:val="es-HN"/>
        </w:rPr>
        <w:t xml:space="preserve">estudió y examinó completamente los documentos y características requeridas, lo que le habrá permitido identificar de manera clara, completa y precisa lo requerido para poder cotizar adecuadamente el precio y los servicios correspondientes, de conformidad con las especificaciones y condiciones de los mismos. </w:t>
      </w:r>
    </w:p>
    <w:p w14:paraId="07FC86FF" w14:textId="77777777" w:rsidR="00D247C4" w:rsidRPr="001F1266" w:rsidRDefault="00D247C4" w:rsidP="009C5E5D">
      <w:pPr>
        <w:pStyle w:val="Default"/>
        <w:numPr>
          <w:ilvl w:val="0"/>
          <w:numId w:val="20"/>
        </w:numPr>
        <w:jc w:val="both"/>
        <w:rPr>
          <w:rFonts w:ascii="Arial" w:hAnsi="Arial" w:cs="Arial"/>
          <w:lang w:val="es-HN"/>
        </w:rPr>
      </w:pPr>
      <w:r w:rsidRPr="001F1266">
        <w:rPr>
          <w:rFonts w:ascii="Arial" w:hAnsi="Arial" w:cs="Arial"/>
          <w:lang w:val="es-HN"/>
        </w:rPr>
        <w:t xml:space="preserve">No se aceptarán ofertas que presenten alteraciones, borrones, enmendaduras, raspaduras, omisiones, adiciones. </w:t>
      </w:r>
    </w:p>
    <w:p w14:paraId="3F4E5199" w14:textId="77777777" w:rsidR="005F6B8B" w:rsidRPr="001F1266" w:rsidRDefault="00D247C4" w:rsidP="009C5E5D">
      <w:pPr>
        <w:pStyle w:val="Default"/>
        <w:numPr>
          <w:ilvl w:val="0"/>
          <w:numId w:val="20"/>
        </w:numPr>
        <w:jc w:val="both"/>
        <w:rPr>
          <w:rFonts w:ascii="Arial" w:hAnsi="Arial" w:cs="Arial"/>
          <w:lang w:val="es-HN"/>
        </w:rPr>
      </w:pPr>
      <w:r w:rsidRPr="001F1266">
        <w:rPr>
          <w:rFonts w:ascii="Arial" w:hAnsi="Arial" w:cs="Arial"/>
          <w:lang w:val="es-HN"/>
        </w:rPr>
        <w:t xml:space="preserve">Toda documentación deberá ser legible y redactada en idioma español. </w:t>
      </w:r>
    </w:p>
    <w:p w14:paraId="6BB543FF" w14:textId="5D19BC01" w:rsidR="005F6B8B" w:rsidRPr="001F1266" w:rsidRDefault="00D247C4" w:rsidP="009C5E5D">
      <w:pPr>
        <w:pStyle w:val="Default"/>
        <w:numPr>
          <w:ilvl w:val="0"/>
          <w:numId w:val="20"/>
        </w:numPr>
        <w:jc w:val="both"/>
        <w:rPr>
          <w:rFonts w:ascii="Arial" w:hAnsi="Arial" w:cs="Arial"/>
          <w:lang w:val="es-HN"/>
        </w:rPr>
      </w:pPr>
      <w:r w:rsidRPr="001F1266">
        <w:rPr>
          <w:rFonts w:ascii="Arial" w:hAnsi="Arial" w:cs="Arial"/>
          <w:lang w:val="es-HN"/>
        </w:rPr>
        <w:t xml:space="preserve">Toda la documentación que integra la oferta deberá presentarse en forma impresa más una </w:t>
      </w:r>
      <w:r w:rsidR="005F6B8B" w:rsidRPr="001F1266">
        <w:rPr>
          <w:rFonts w:ascii="Arial" w:hAnsi="Arial" w:cs="Arial"/>
          <w:lang w:val="es-HN"/>
        </w:rPr>
        <w:t>copia.</w:t>
      </w:r>
    </w:p>
    <w:p w14:paraId="145289BF" w14:textId="77777777" w:rsidR="005F6B8B" w:rsidRPr="001F1266" w:rsidRDefault="005F6B8B" w:rsidP="005F6B8B">
      <w:pPr>
        <w:pStyle w:val="Default"/>
        <w:ind w:left="720"/>
        <w:jc w:val="both"/>
        <w:rPr>
          <w:rFonts w:ascii="Arial" w:hAnsi="Arial" w:cs="Arial"/>
          <w:lang w:val="es-HN"/>
        </w:rPr>
      </w:pPr>
    </w:p>
    <w:p w14:paraId="5F903E53" w14:textId="1C42D529" w:rsidR="00D247C4" w:rsidRPr="001F1266" w:rsidRDefault="005F6B8B" w:rsidP="005E2403">
      <w:pPr>
        <w:pStyle w:val="Default"/>
        <w:jc w:val="both"/>
        <w:rPr>
          <w:rFonts w:ascii="Arial" w:hAnsi="Arial" w:cs="Arial"/>
          <w:lang w:val="es-HN"/>
        </w:rPr>
      </w:pPr>
      <w:r w:rsidRPr="001F1266">
        <w:rPr>
          <w:rFonts w:ascii="Arial" w:hAnsi="Arial" w:cs="Arial"/>
          <w:lang w:val="es-HN"/>
        </w:rPr>
        <w:t>L</w:t>
      </w:r>
      <w:r w:rsidR="00D247C4" w:rsidRPr="001F1266">
        <w:rPr>
          <w:rFonts w:ascii="Arial" w:hAnsi="Arial" w:cs="Arial"/>
          <w:lang w:val="es-HN"/>
        </w:rPr>
        <w:t xml:space="preserve">a información se entrega bajo la responsabilidad del oferente, </w:t>
      </w:r>
      <w:r w:rsidRPr="001F1266">
        <w:rPr>
          <w:rFonts w:ascii="Arial" w:hAnsi="Arial" w:cs="Arial"/>
          <w:lang w:val="es-HN"/>
        </w:rPr>
        <w:t>c</w:t>
      </w:r>
      <w:r w:rsidR="00D247C4" w:rsidRPr="001F1266">
        <w:rPr>
          <w:rFonts w:ascii="Arial" w:hAnsi="Arial" w:cs="Arial"/>
          <w:lang w:val="es-HN"/>
        </w:rPr>
        <w:t xml:space="preserve">ualquier alteración a la información proporcionada, omisión u otro que afecte la libre y justa competencia será motivo de descalificación o anulación del contrato sin responsabilidad alguna para la Mancomunidad. </w:t>
      </w:r>
    </w:p>
    <w:p w14:paraId="55A8E49F" w14:textId="77777777" w:rsidR="005F6B8B" w:rsidRPr="001F1266" w:rsidRDefault="005F6B8B" w:rsidP="005F6B8B">
      <w:pPr>
        <w:pStyle w:val="Default"/>
        <w:ind w:left="720"/>
        <w:jc w:val="both"/>
        <w:rPr>
          <w:rFonts w:ascii="Arial" w:hAnsi="Arial" w:cs="Arial"/>
          <w:lang w:val="es-HN"/>
        </w:rPr>
      </w:pPr>
    </w:p>
    <w:p w14:paraId="4AF84176" w14:textId="75061D26" w:rsidR="005F6B8B" w:rsidRPr="001F1266" w:rsidRDefault="005F6B8B" w:rsidP="005E2403">
      <w:pPr>
        <w:pStyle w:val="Default"/>
        <w:jc w:val="both"/>
        <w:rPr>
          <w:rFonts w:ascii="Arial" w:hAnsi="Arial" w:cs="Arial"/>
          <w:lang w:val="es-HN"/>
        </w:rPr>
      </w:pPr>
      <w:r w:rsidRPr="001F1266">
        <w:rPr>
          <w:rFonts w:ascii="Arial" w:hAnsi="Arial" w:cs="Arial"/>
          <w:lang w:val="es-HN"/>
        </w:rPr>
        <w:t xml:space="preserve">Los interesados deben tomar en cuenta que los gastos en que incurra para la preparación y presentación de su OFERTA, será a su exclusiva cuenta y riesgo, razón por la cual no se reconocerá suma alguna, ni se efectuarán reembolsos de ninguna naturaleza. </w:t>
      </w:r>
    </w:p>
    <w:p w14:paraId="0C0A826D" w14:textId="77777777" w:rsidR="00D247C4" w:rsidRPr="001F1266" w:rsidRDefault="00D247C4" w:rsidP="003D3987">
      <w:pPr>
        <w:pStyle w:val="Prrafodelista"/>
        <w:numPr>
          <w:ilvl w:val="0"/>
          <w:numId w:val="0"/>
        </w:numPr>
        <w:autoSpaceDE w:val="0"/>
        <w:autoSpaceDN w:val="0"/>
        <w:adjustRightInd w:val="0"/>
        <w:spacing w:after="0" w:line="240" w:lineRule="auto"/>
        <w:ind w:left="1440"/>
        <w:jc w:val="left"/>
        <w:rPr>
          <w:rFonts w:eastAsiaTheme="minorHAnsi" w:cs="Arial"/>
          <w:color w:val="000000"/>
          <w:sz w:val="24"/>
          <w:szCs w:val="24"/>
          <w:lang w:val="es-HN" w:eastAsia="en-US"/>
        </w:rPr>
      </w:pPr>
    </w:p>
    <w:p w14:paraId="4ABB5EB9" w14:textId="7C380451" w:rsidR="000F50FF" w:rsidRPr="001F1266" w:rsidRDefault="00D247C4" w:rsidP="003D3987">
      <w:pPr>
        <w:numPr>
          <w:ilvl w:val="0"/>
          <w:numId w:val="3"/>
        </w:numPr>
        <w:autoSpaceDE w:val="0"/>
        <w:autoSpaceDN w:val="0"/>
        <w:adjustRightInd w:val="0"/>
        <w:spacing w:after="0" w:line="240" w:lineRule="auto"/>
        <w:jc w:val="left"/>
        <w:rPr>
          <w:rFonts w:cs="Arial"/>
          <w:sz w:val="24"/>
          <w:szCs w:val="24"/>
        </w:rPr>
      </w:pPr>
      <w:r w:rsidRPr="001F1266">
        <w:rPr>
          <w:rFonts w:cs="Arial"/>
          <w:b/>
          <w:bCs/>
          <w:sz w:val="24"/>
          <w:szCs w:val="24"/>
        </w:rPr>
        <w:t>Requisitos fundamentales</w:t>
      </w:r>
    </w:p>
    <w:p w14:paraId="392E505D" w14:textId="77777777" w:rsidR="00D247C4" w:rsidRPr="001F1266" w:rsidRDefault="00D247C4" w:rsidP="005845BD">
      <w:pPr>
        <w:autoSpaceDE w:val="0"/>
        <w:autoSpaceDN w:val="0"/>
        <w:adjustRightInd w:val="0"/>
        <w:spacing w:after="0" w:line="240" w:lineRule="auto"/>
        <w:rPr>
          <w:rFonts w:cs="Arial"/>
          <w:b/>
          <w:bCs/>
          <w:sz w:val="24"/>
          <w:szCs w:val="24"/>
        </w:rPr>
      </w:pPr>
    </w:p>
    <w:p w14:paraId="31E97A68" w14:textId="2E8FC2D9" w:rsidR="00D247C4" w:rsidRPr="001F1266" w:rsidRDefault="00D247C4" w:rsidP="00700747">
      <w:pPr>
        <w:spacing w:after="0" w:line="240" w:lineRule="auto"/>
        <w:rPr>
          <w:rFonts w:cs="Arial"/>
          <w:sz w:val="24"/>
          <w:szCs w:val="24"/>
        </w:rPr>
      </w:pPr>
      <w:r w:rsidRPr="001F1266">
        <w:rPr>
          <w:rFonts w:cs="Arial"/>
          <w:sz w:val="24"/>
          <w:szCs w:val="24"/>
        </w:rPr>
        <w:lastRenderedPageBreak/>
        <w:t>Los requisitos fundamentales son aquellos documentos que el oferente debe de presentar junto con su oferta, de no hacerlo la oferta quedará desestimada. Los requisitos que son considerados fundamentales para</w:t>
      </w:r>
      <w:r w:rsidR="00713B4C" w:rsidRPr="001F1266">
        <w:rPr>
          <w:rFonts w:cs="Arial"/>
          <w:sz w:val="24"/>
          <w:szCs w:val="24"/>
        </w:rPr>
        <w:t xml:space="preserve"> este proceso son los incisos </w:t>
      </w:r>
      <w:r w:rsidR="00C4511D" w:rsidRPr="00C4511D">
        <w:rPr>
          <w:rFonts w:cs="Arial"/>
          <w:b/>
          <w:bCs/>
          <w:sz w:val="24"/>
          <w:szCs w:val="24"/>
        </w:rPr>
        <w:t>b,</w:t>
      </w:r>
      <w:r w:rsidR="00C4511D">
        <w:rPr>
          <w:rFonts w:cs="Arial"/>
          <w:b/>
          <w:bCs/>
          <w:sz w:val="24"/>
          <w:szCs w:val="24"/>
        </w:rPr>
        <w:t xml:space="preserve"> </w:t>
      </w:r>
      <w:r w:rsidR="00C4511D" w:rsidRPr="00C4511D">
        <w:rPr>
          <w:rFonts w:cs="Arial"/>
          <w:b/>
          <w:bCs/>
          <w:sz w:val="24"/>
          <w:szCs w:val="24"/>
        </w:rPr>
        <w:t>c,</w:t>
      </w:r>
      <w:r w:rsidR="00C4511D">
        <w:rPr>
          <w:rFonts w:cs="Arial"/>
          <w:b/>
          <w:bCs/>
          <w:sz w:val="24"/>
          <w:szCs w:val="24"/>
        </w:rPr>
        <w:t xml:space="preserve"> </w:t>
      </w:r>
      <w:r w:rsidR="00C4511D" w:rsidRPr="00C4511D">
        <w:rPr>
          <w:rFonts w:cs="Arial"/>
          <w:b/>
          <w:bCs/>
          <w:sz w:val="24"/>
          <w:szCs w:val="24"/>
        </w:rPr>
        <w:t>d,</w:t>
      </w:r>
      <w:r w:rsidR="00C4511D">
        <w:rPr>
          <w:rFonts w:cs="Arial"/>
          <w:b/>
          <w:bCs/>
          <w:sz w:val="24"/>
          <w:szCs w:val="24"/>
        </w:rPr>
        <w:t xml:space="preserve"> </w:t>
      </w:r>
      <w:r w:rsidR="00C4511D" w:rsidRPr="00C4511D">
        <w:rPr>
          <w:rFonts w:cs="Arial"/>
          <w:b/>
          <w:bCs/>
          <w:sz w:val="24"/>
          <w:szCs w:val="24"/>
        </w:rPr>
        <w:t>e y f</w:t>
      </w:r>
      <w:r w:rsidR="00C4511D">
        <w:rPr>
          <w:rFonts w:cs="Arial"/>
          <w:sz w:val="24"/>
          <w:szCs w:val="24"/>
        </w:rPr>
        <w:t xml:space="preserve"> </w:t>
      </w:r>
      <w:r w:rsidRPr="001F1266">
        <w:rPr>
          <w:rFonts w:cs="Arial"/>
          <w:sz w:val="24"/>
          <w:szCs w:val="24"/>
        </w:rPr>
        <w:t>del inciso 2.1 del presente documento.</w:t>
      </w:r>
    </w:p>
    <w:p w14:paraId="460BBB93" w14:textId="77777777" w:rsidR="00A5580A" w:rsidRPr="001F1266" w:rsidRDefault="00A5580A" w:rsidP="00700747">
      <w:pPr>
        <w:spacing w:after="0" w:line="240" w:lineRule="auto"/>
        <w:rPr>
          <w:rFonts w:cs="Arial"/>
          <w:b/>
          <w:sz w:val="24"/>
          <w:szCs w:val="24"/>
        </w:rPr>
      </w:pPr>
    </w:p>
    <w:p w14:paraId="5E26307D" w14:textId="052CDA5D" w:rsidR="00A5580A" w:rsidRPr="001F1266" w:rsidRDefault="00A64728" w:rsidP="00700747">
      <w:pPr>
        <w:pStyle w:val="Prrafodelista"/>
        <w:numPr>
          <w:ilvl w:val="0"/>
          <w:numId w:val="3"/>
        </w:numPr>
        <w:spacing w:after="0" w:line="240" w:lineRule="auto"/>
        <w:rPr>
          <w:rFonts w:cs="Arial"/>
          <w:b/>
          <w:sz w:val="24"/>
          <w:szCs w:val="24"/>
        </w:rPr>
      </w:pPr>
      <w:r w:rsidRPr="001F1266">
        <w:rPr>
          <w:rFonts w:cs="Arial"/>
          <w:b/>
          <w:sz w:val="24"/>
          <w:szCs w:val="24"/>
        </w:rPr>
        <w:t xml:space="preserve">Tipos de </w:t>
      </w:r>
      <w:r w:rsidR="00EB5F72" w:rsidRPr="001F1266">
        <w:rPr>
          <w:rFonts w:cs="Arial"/>
          <w:b/>
          <w:sz w:val="24"/>
          <w:szCs w:val="24"/>
        </w:rPr>
        <w:t>garantías</w:t>
      </w:r>
    </w:p>
    <w:p w14:paraId="24C1D962" w14:textId="77777777" w:rsidR="003D3987" w:rsidRPr="001F1266" w:rsidRDefault="003D3987" w:rsidP="00700747">
      <w:pPr>
        <w:pStyle w:val="Prrafodelista"/>
        <w:numPr>
          <w:ilvl w:val="0"/>
          <w:numId w:val="0"/>
        </w:numPr>
        <w:spacing w:after="0" w:line="240" w:lineRule="auto"/>
        <w:ind w:left="720"/>
        <w:rPr>
          <w:rFonts w:cs="Arial"/>
          <w:sz w:val="24"/>
          <w:szCs w:val="24"/>
        </w:rPr>
      </w:pPr>
    </w:p>
    <w:p w14:paraId="6AA488A4" w14:textId="47D42D06" w:rsidR="00A64728" w:rsidRPr="001F1266" w:rsidRDefault="00A64728" w:rsidP="00700747">
      <w:pPr>
        <w:spacing w:after="0" w:line="240" w:lineRule="auto"/>
        <w:rPr>
          <w:rFonts w:cs="Arial"/>
          <w:sz w:val="24"/>
          <w:szCs w:val="24"/>
        </w:rPr>
      </w:pPr>
      <w:r w:rsidRPr="001F1266">
        <w:rPr>
          <w:rFonts w:cs="Arial"/>
          <w:sz w:val="24"/>
          <w:szCs w:val="24"/>
        </w:rPr>
        <w:t>Fianzas emitidas por Sociedades Afianzadoras, Aseguradoras o Instituciones Bancarias Nacionales o Extranjeras, siempre y cuando lo hicieren por medio de alguna de las Instituciones del Sistema Financiero</w:t>
      </w:r>
      <w:r w:rsidR="003C1DE0" w:rsidRPr="001F1266">
        <w:rPr>
          <w:rFonts w:cs="Arial"/>
          <w:sz w:val="24"/>
          <w:szCs w:val="24"/>
        </w:rPr>
        <w:t xml:space="preserve"> Salvadoreño</w:t>
      </w:r>
      <w:r w:rsidRPr="001F1266">
        <w:rPr>
          <w:rFonts w:cs="Arial"/>
          <w:sz w:val="24"/>
          <w:szCs w:val="24"/>
        </w:rPr>
        <w:t xml:space="preserve">. </w:t>
      </w:r>
    </w:p>
    <w:p w14:paraId="3C666CBC" w14:textId="77777777" w:rsidR="00700747" w:rsidRPr="001F1266" w:rsidRDefault="00700747" w:rsidP="00700747">
      <w:pPr>
        <w:spacing w:after="0" w:line="240" w:lineRule="auto"/>
        <w:rPr>
          <w:rFonts w:cs="Arial"/>
          <w:sz w:val="24"/>
          <w:szCs w:val="24"/>
        </w:rPr>
      </w:pPr>
    </w:p>
    <w:p w14:paraId="7A0E44BE" w14:textId="72FD87FA" w:rsidR="00A5580A" w:rsidRPr="001F1266" w:rsidRDefault="00A64728" w:rsidP="00700747">
      <w:pPr>
        <w:spacing w:after="0" w:line="240" w:lineRule="auto"/>
        <w:rPr>
          <w:rFonts w:cs="Arial"/>
          <w:sz w:val="24"/>
          <w:szCs w:val="24"/>
        </w:rPr>
      </w:pPr>
      <w:r w:rsidRPr="001F1266">
        <w:rPr>
          <w:rFonts w:cs="Arial"/>
          <w:sz w:val="24"/>
          <w:szCs w:val="24"/>
        </w:rPr>
        <w:t>Para el caso de la garantía de Mantenimiento de Oferta, también podrá presentar cheque certificado.</w:t>
      </w:r>
    </w:p>
    <w:p w14:paraId="263CB588" w14:textId="77777777" w:rsidR="00700747" w:rsidRPr="001F1266" w:rsidRDefault="00700747" w:rsidP="00700747">
      <w:pPr>
        <w:spacing w:after="0" w:line="240" w:lineRule="auto"/>
        <w:rPr>
          <w:rFonts w:cs="Arial"/>
          <w:b/>
          <w:bCs/>
          <w:sz w:val="24"/>
          <w:szCs w:val="24"/>
        </w:rPr>
      </w:pPr>
    </w:p>
    <w:p w14:paraId="10702762" w14:textId="54DA4034" w:rsidR="00A5580A" w:rsidRPr="001F1266" w:rsidRDefault="00A5580A" w:rsidP="00700747">
      <w:pPr>
        <w:pStyle w:val="Prrafodelista"/>
        <w:numPr>
          <w:ilvl w:val="0"/>
          <w:numId w:val="3"/>
        </w:numPr>
        <w:spacing w:after="0" w:line="240" w:lineRule="auto"/>
        <w:rPr>
          <w:rFonts w:cs="Arial"/>
          <w:b/>
          <w:sz w:val="24"/>
          <w:szCs w:val="24"/>
        </w:rPr>
      </w:pPr>
      <w:r w:rsidRPr="001F1266">
        <w:rPr>
          <w:rFonts w:cs="Arial"/>
          <w:b/>
          <w:sz w:val="24"/>
          <w:szCs w:val="24"/>
        </w:rPr>
        <w:t>Causas para hacer Efectiva la Garantía de Sostenimiento de Oferta.</w:t>
      </w:r>
    </w:p>
    <w:p w14:paraId="5D73D8E6" w14:textId="77777777" w:rsidR="0013102B" w:rsidRPr="001F1266" w:rsidRDefault="0013102B" w:rsidP="0013102B">
      <w:pPr>
        <w:spacing w:after="0" w:line="240" w:lineRule="auto"/>
        <w:rPr>
          <w:rFonts w:cs="Arial"/>
          <w:sz w:val="24"/>
          <w:szCs w:val="24"/>
        </w:rPr>
      </w:pPr>
    </w:p>
    <w:p w14:paraId="0FA23AA9" w14:textId="026B3D12" w:rsidR="0013102B" w:rsidRPr="001F1266" w:rsidRDefault="0013102B" w:rsidP="0013102B">
      <w:pPr>
        <w:autoSpaceDE w:val="0"/>
        <w:autoSpaceDN w:val="0"/>
        <w:adjustRightInd w:val="0"/>
        <w:spacing w:after="0" w:line="240" w:lineRule="auto"/>
        <w:rPr>
          <w:rFonts w:cs="Arial"/>
          <w:sz w:val="24"/>
          <w:szCs w:val="24"/>
        </w:rPr>
      </w:pPr>
      <w:r w:rsidRPr="001F1266">
        <w:rPr>
          <w:rFonts w:cs="Arial"/>
          <w:sz w:val="24"/>
          <w:szCs w:val="24"/>
        </w:rPr>
        <w:t xml:space="preserve">La garantía presentada por el oferente se hará efectiva a favor de la Mancomunidad Trinacional Rio Lempa en los siguientes casos: </w:t>
      </w:r>
    </w:p>
    <w:p w14:paraId="671297EE" w14:textId="77777777" w:rsidR="0013102B" w:rsidRPr="001F1266" w:rsidRDefault="0013102B" w:rsidP="0013102B">
      <w:pPr>
        <w:autoSpaceDE w:val="0"/>
        <w:autoSpaceDN w:val="0"/>
        <w:adjustRightInd w:val="0"/>
        <w:spacing w:after="0" w:line="240" w:lineRule="auto"/>
        <w:rPr>
          <w:rFonts w:cs="Arial"/>
          <w:sz w:val="24"/>
          <w:szCs w:val="24"/>
        </w:rPr>
      </w:pPr>
    </w:p>
    <w:p w14:paraId="5DB11B44" w14:textId="77777777" w:rsidR="0013102B" w:rsidRPr="001F1266" w:rsidRDefault="0013102B" w:rsidP="0013102B">
      <w:pPr>
        <w:pStyle w:val="Prrafodelista"/>
        <w:numPr>
          <w:ilvl w:val="0"/>
          <w:numId w:val="21"/>
        </w:numPr>
        <w:autoSpaceDE w:val="0"/>
        <w:autoSpaceDN w:val="0"/>
        <w:adjustRightInd w:val="0"/>
        <w:spacing w:after="0" w:line="240" w:lineRule="auto"/>
        <w:rPr>
          <w:rFonts w:cs="Arial"/>
          <w:sz w:val="24"/>
          <w:szCs w:val="24"/>
        </w:rPr>
      </w:pPr>
      <w:r w:rsidRPr="001F1266">
        <w:rPr>
          <w:rFonts w:cs="Arial"/>
          <w:sz w:val="24"/>
          <w:szCs w:val="24"/>
        </w:rPr>
        <w:t xml:space="preserve">Si el adjudicatario no concurre a formalizar el contrato en el plazo establecido. </w:t>
      </w:r>
    </w:p>
    <w:p w14:paraId="6E6FF08B" w14:textId="77777777" w:rsidR="0013102B" w:rsidRPr="001F1266" w:rsidRDefault="0013102B" w:rsidP="0013102B">
      <w:pPr>
        <w:autoSpaceDE w:val="0"/>
        <w:autoSpaceDN w:val="0"/>
        <w:adjustRightInd w:val="0"/>
        <w:spacing w:after="0" w:line="240" w:lineRule="auto"/>
        <w:rPr>
          <w:rFonts w:cs="Arial"/>
          <w:sz w:val="24"/>
          <w:szCs w:val="24"/>
        </w:rPr>
      </w:pPr>
    </w:p>
    <w:p w14:paraId="576BF377" w14:textId="77777777" w:rsidR="0013102B" w:rsidRPr="001F1266" w:rsidRDefault="0013102B" w:rsidP="0013102B">
      <w:pPr>
        <w:pStyle w:val="Prrafodelista"/>
        <w:numPr>
          <w:ilvl w:val="0"/>
          <w:numId w:val="21"/>
        </w:numPr>
        <w:autoSpaceDE w:val="0"/>
        <w:autoSpaceDN w:val="0"/>
        <w:adjustRightInd w:val="0"/>
        <w:spacing w:after="0" w:line="240" w:lineRule="auto"/>
        <w:rPr>
          <w:rFonts w:cs="Arial"/>
          <w:sz w:val="24"/>
          <w:szCs w:val="24"/>
        </w:rPr>
      </w:pPr>
      <w:r w:rsidRPr="001F1266">
        <w:rPr>
          <w:rFonts w:cs="Arial"/>
          <w:sz w:val="24"/>
          <w:szCs w:val="24"/>
        </w:rPr>
        <w:t>Si el oferente retirare su oferta injustificadamente, durante el periodo de validez estipulado en las presentes Bases.</w:t>
      </w:r>
    </w:p>
    <w:p w14:paraId="6367F684" w14:textId="77777777" w:rsidR="0013102B" w:rsidRPr="001F1266" w:rsidRDefault="0013102B" w:rsidP="0013102B">
      <w:pPr>
        <w:autoSpaceDE w:val="0"/>
        <w:autoSpaceDN w:val="0"/>
        <w:adjustRightInd w:val="0"/>
        <w:spacing w:after="0" w:line="240" w:lineRule="auto"/>
        <w:rPr>
          <w:rFonts w:cs="Arial"/>
          <w:sz w:val="24"/>
          <w:szCs w:val="24"/>
        </w:rPr>
      </w:pPr>
    </w:p>
    <w:p w14:paraId="26692170" w14:textId="0E8EB7CD" w:rsidR="0013102B" w:rsidRPr="001F1266" w:rsidRDefault="0013102B" w:rsidP="0013102B">
      <w:pPr>
        <w:autoSpaceDE w:val="0"/>
        <w:autoSpaceDN w:val="0"/>
        <w:adjustRightInd w:val="0"/>
        <w:spacing w:after="0" w:line="240" w:lineRule="auto"/>
        <w:rPr>
          <w:rFonts w:cs="Arial"/>
          <w:sz w:val="24"/>
          <w:szCs w:val="24"/>
        </w:rPr>
      </w:pPr>
      <w:r w:rsidRPr="001F1266">
        <w:rPr>
          <w:rFonts w:cs="Arial"/>
          <w:sz w:val="24"/>
          <w:szCs w:val="24"/>
        </w:rPr>
        <w:t>En cualquiera de estos casos la Mancomunidad Trinacional Rio Lempa procederá a suscribir contrato con el segundo mejor evaluado y así sucesivamente se procederá con las demás ofertas</w:t>
      </w:r>
    </w:p>
    <w:p w14:paraId="142DDBB6" w14:textId="77777777" w:rsidR="0013102B" w:rsidRPr="001F1266" w:rsidRDefault="0013102B" w:rsidP="0013102B">
      <w:pPr>
        <w:autoSpaceDE w:val="0"/>
        <w:autoSpaceDN w:val="0"/>
        <w:adjustRightInd w:val="0"/>
        <w:spacing w:after="0" w:line="240" w:lineRule="auto"/>
        <w:rPr>
          <w:rFonts w:cs="Arial"/>
          <w:sz w:val="24"/>
          <w:szCs w:val="24"/>
        </w:rPr>
      </w:pPr>
    </w:p>
    <w:p w14:paraId="4301FD3E" w14:textId="346ACD26" w:rsidR="000108F4" w:rsidRPr="001F1266" w:rsidRDefault="000108F4" w:rsidP="003D3987">
      <w:pPr>
        <w:autoSpaceDE w:val="0"/>
        <w:autoSpaceDN w:val="0"/>
        <w:adjustRightInd w:val="0"/>
        <w:spacing w:after="0" w:line="240" w:lineRule="auto"/>
        <w:jc w:val="left"/>
        <w:rPr>
          <w:rFonts w:eastAsiaTheme="minorHAnsi" w:cs="Arial"/>
          <w:b/>
          <w:bCs/>
          <w:color w:val="000000"/>
          <w:sz w:val="24"/>
          <w:szCs w:val="24"/>
          <w:lang w:val="es-HN" w:eastAsia="en-US"/>
        </w:rPr>
      </w:pPr>
      <w:r w:rsidRPr="001F1266">
        <w:rPr>
          <w:rFonts w:eastAsiaTheme="minorHAnsi" w:cs="Arial"/>
          <w:b/>
          <w:bCs/>
          <w:color w:val="000000"/>
          <w:sz w:val="24"/>
          <w:szCs w:val="24"/>
          <w:lang w:val="es-HN" w:eastAsia="en-US"/>
        </w:rPr>
        <w:t xml:space="preserve">SECCIÓN III. DE LA RECEPCIÓN Y APERTURA DE </w:t>
      </w:r>
      <w:r w:rsidR="00FA7719" w:rsidRPr="001F1266">
        <w:rPr>
          <w:rFonts w:eastAsiaTheme="minorHAnsi" w:cs="Arial"/>
          <w:b/>
          <w:bCs/>
          <w:color w:val="000000"/>
          <w:sz w:val="24"/>
          <w:szCs w:val="24"/>
          <w:lang w:val="es-HN" w:eastAsia="en-US"/>
        </w:rPr>
        <w:t>OFERTAS</w:t>
      </w:r>
    </w:p>
    <w:p w14:paraId="6637A7A4" w14:textId="77777777" w:rsidR="000108F4" w:rsidRPr="001F1266" w:rsidRDefault="000108F4" w:rsidP="003D3987">
      <w:pPr>
        <w:autoSpaceDE w:val="0"/>
        <w:autoSpaceDN w:val="0"/>
        <w:adjustRightInd w:val="0"/>
        <w:spacing w:after="0" w:line="240" w:lineRule="auto"/>
        <w:jc w:val="left"/>
        <w:rPr>
          <w:rFonts w:eastAsiaTheme="minorHAnsi" w:cs="Arial"/>
          <w:color w:val="000000"/>
          <w:sz w:val="24"/>
          <w:szCs w:val="24"/>
          <w:lang w:val="es-HN" w:eastAsia="en-US"/>
        </w:rPr>
      </w:pPr>
    </w:p>
    <w:p w14:paraId="3E5D15E8" w14:textId="5E4F3E30" w:rsidR="000108F4" w:rsidRPr="001F1266" w:rsidRDefault="000108F4" w:rsidP="009C5E5D">
      <w:pPr>
        <w:pStyle w:val="Prrafodelista"/>
        <w:numPr>
          <w:ilvl w:val="0"/>
          <w:numId w:val="6"/>
        </w:numPr>
        <w:autoSpaceDE w:val="0"/>
        <w:autoSpaceDN w:val="0"/>
        <w:adjustRightInd w:val="0"/>
        <w:spacing w:after="0" w:line="240" w:lineRule="auto"/>
        <w:jc w:val="left"/>
        <w:rPr>
          <w:rFonts w:eastAsiaTheme="minorHAnsi" w:cs="Arial"/>
          <w:color w:val="000000"/>
          <w:sz w:val="24"/>
          <w:szCs w:val="24"/>
          <w:lang w:val="es-HN" w:eastAsia="en-US"/>
        </w:rPr>
      </w:pPr>
      <w:r w:rsidRPr="001F1266">
        <w:rPr>
          <w:rFonts w:eastAsiaTheme="minorHAnsi" w:cs="Arial"/>
          <w:b/>
          <w:bCs/>
          <w:color w:val="000000"/>
          <w:sz w:val="24"/>
          <w:szCs w:val="24"/>
          <w:lang w:val="es-HN" w:eastAsia="en-US"/>
        </w:rPr>
        <w:t xml:space="preserve">Presentación de ofertas </w:t>
      </w:r>
    </w:p>
    <w:p w14:paraId="256194E4" w14:textId="77777777" w:rsidR="000108F4" w:rsidRPr="001F1266" w:rsidRDefault="000108F4" w:rsidP="003D3987">
      <w:pPr>
        <w:autoSpaceDE w:val="0"/>
        <w:autoSpaceDN w:val="0"/>
        <w:adjustRightInd w:val="0"/>
        <w:spacing w:after="0" w:line="240" w:lineRule="auto"/>
        <w:jc w:val="left"/>
        <w:rPr>
          <w:rFonts w:eastAsiaTheme="minorHAnsi" w:cs="Arial"/>
          <w:color w:val="000000"/>
          <w:sz w:val="24"/>
          <w:szCs w:val="24"/>
          <w:lang w:val="es-HN" w:eastAsia="en-US"/>
        </w:rPr>
      </w:pPr>
    </w:p>
    <w:p w14:paraId="3341561C" w14:textId="0F549BF7" w:rsidR="00BB2CE4" w:rsidRPr="001F1266" w:rsidRDefault="00BB2CE4" w:rsidP="00C71812">
      <w:pPr>
        <w:rPr>
          <w:rFonts w:eastAsiaTheme="minorHAnsi" w:cs="Arial"/>
          <w:color w:val="000000"/>
          <w:sz w:val="24"/>
          <w:szCs w:val="24"/>
          <w:lang w:val="es-HN" w:eastAsia="en-US"/>
        </w:rPr>
      </w:pPr>
      <w:r w:rsidRPr="001F1266">
        <w:rPr>
          <w:rFonts w:eastAsiaTheme="minorHAnsi" w:cs="Arial"/>
          <w:color w:val="000000"/>
          <w:sz w:val="24"/>
          <w:szCs w:val="24"/>
          <w:lang w:val="es-HN" w:eastAsia="en-US"/>
        </w:rPr>
        <w:t xml:space="preserve">Las </w:t>
      </w:r>
      <w:r w:rsidR="005F6B8B" w:rsidRPr="001F1266">
        <w:rPr>
          <w:rFonts w:eastAsiaTheme="minorHAnsi" w:cs="Arial"/>
          <w:color w:val="000000"/>
          <w:sz w:val="24"/>
          <w:szCs w:val="24"/>
          <w:lang w:val="es-HN" w:eastAsia="en-US"/>
        </w:rPr>
        <w:t>ofertas deben recibirse en</w:t>
      </w:r>
      <w:r w:rsidR="003C1DE0" w:rsidRPr="001F1266">
        <w:rPr>
          <w:rFonts w:eastAsiaTheme="minorHAnsi" w:cs="Arial"/>
          <w:color w:val="000000"/>
          <w:sz w:val="24"/>
          <w:szCs w:val="24"/>
          <w:lang w:val="es-HN" w:eastAsia="en-US"/>
        </w:rPr>
        <w:t xml:space="preserve"> </w:t>
      </w:r>
      <w:r w:rsidR="008140BC">
        <w:rPr>
          <w:rFonts w:eastAsiaTheme="minorHAnsi" w:cs="Arial"/>
          <w:color w:val="000000"/>
          <w:sz w:val="24"/>
          <w:szCs w:val="24"/>
          <w:lang w:val="es-HN" w:eastAsia="en-US"/>
        </w:rPr>
        <w:t>Oficina Distrital de Tejutla, Chalatenango Centro (Oficina MTFRL/PSRL)</w:t>
      </w:r>
      <w:r w:rsidR="000108F4" w:rsidRPr="001F1266">
        <w:rPr>
          <w:rFonts w:eastAsiaTheme="minorHAnsi" w:cs="Arial"/>
          <w:color w:val="000000"/>
          <w:sz w:val="24"/>
          <w:szCs w:val="24"/>
          <w:lang w:val="es-HN" w:eastAsia="en-US"/>
        </w:rPr>
        <w:t>. En la hora y fecha indicada por el</w:t>
      </w:r>
      <w:r w:rsidR="008169CE" w:rsidRPr="001F1266">
        <w:rPr>
          <w:rFonts w:eastAsiaTheme="minorHAnsi" w:cs="Arial"/>
          <w:color w:val="000000"/>
          <w:sz w:val="24"/>
          <w:szCs w:val="24"/>
          <w:lang w:val="es-HN" w:eastAsia="en-US"/>
        </w:rPr>
        <w:t xml:space="preserve"> cronograma del proceso inciso</w:t>
      </w:r>
      <w:r w:rsidR="00494768" w:rsidRPr="001F1266">
        <w:rPr>
          <w:rFonts w:eastAsiaTheme="minorHAnsi" w:cs="Arial"/>
          <w:color w:val="000000"/>
          <w:sz w:val="24"/>
          <w:szCs w:val="24"/>
          <w:lang w:val="es-HN" w:eastAsia="en-US"/>
        </w:rPr>
        <w:t xml:space="preserve"> 6</w:t>
      </w:r>
      <w:r w:rsidR="00700747" w:rsidRPr="001F1266">
        <w:rPr>
          <w:rFonts w:eastAsiaTheme="minorHAnsi" w:cs="Arial"/>
          <w:color w:val="000000"/>
          <w:sz w:val="24"/>
          <w:szCs w:val="24"/>
          <w:lang w:val="es-HN" w:eastAsia="en-US"/>
        </w:rPr>
        <w:t>.1</w:t>
      </w:r>
      <w:r w:rsidR="000108F4" w:rsidRPr="001F1266">
        <w:rPr>
          <w:rFonts w:eastAsiaTheme="minorHAnsi" w:cs="Arial"/>
          <w:color w:val="000000"/>
          <w:sz w:val="24"/>
          <w:szCs w:val="24"/>
          <w:lang w:val="es-HN" w:eastAsia="en-US"/>
        </w:rPr>
        <w:t>.</w:t>
      </w:r>
      <w:r w:rsidRPr="001F1266">
        <w:rPr>
          <w:rFonts w:eastAsiaTheme="minorHAnsi" w:cs="Arial"/>
          <w:color w:val="000000"/>
          <w:sz w:val="24"/>
          <w:szCs w:val="24"/>
          <w:lang w:val="es-HN" w:eastAsia="en-US"/>
        </w:rPr>
        <w:t xml:space="preserve"> Por carta certificada con acuse de recibo, o bien entregadas en mano contra acuse de recibo firmado por la Mancomunidad Trinacional Fronteriza Rio Lempa,</w:t>
      </w:r>
      <w:r w:rsidR="008140BC">
        <w:rPr>
          <w:rFonts w:eastAsiaTheme="minorHAnsi" w:cs="Arial"/>
          <w:color w:val="000000"/>
          <w:sz w:val="24"/>
          <w:szCs w:val="24"/>
          <w:lang w:val="es-HN" w:eastAsia="en-US"/>
        </w:rPr>
        <w:t xml:space="preserve"> mediante la oficial de adquisiciones y Contrataciones institucionales. </w:t>
      </w:r>
    </w:p>
    <w:p w14:paraId="79E0BB6C" w14:textId="09AAD627" w:rsidR="00BB2CE4" w:rsidRPr="002F47AC" w:rsidRDefault="00BB2CE4" w:rsidP="003D3987">
      <w:pPr>
        <w:spacing w:after="0" w:line="240" w:lineRule="auto"/>
        <w:rPr>
          <w:rFonts w:eastAsiaTheme="minorHAnsi" w:cs="Arial"/>
          <w:sz w:val="24"/>
          <w:szCs w:val="24"/>
          <w:lang w:val="es-HN" w:eastAsia="en-US"/>
        </w:rPr>
      </w:pPr>
      <w:r w:rsidRPr="002F47AC">
        <w:rPr>
          <w:rFonts w:eastAsiaTheme="minorHAnsi" w:cs="Arial"/>
          <w:sz w:val="24"/>
          <w:szCs w:val="24"/>
          <w:lang w:val="es-HN" w:eastAsia="en-US"/>
        </w:rPr>
        <w:t>Los oferentes podrán enviar sus ofertas por correo postal, servicios de mensajería o entregarlas personalmente según lo estimen conveniente. Los oferentes no tienen la opción de presentar sus ofertas electrónicamente.</w:t>
      </w:r>
    </w:p>
    <w:p w14:paraId="3D8326E7" w14:textId="77777777" w:rsidR="00BB2CE4" w:rsidRPr="002F47AC" w:rsidRDefault="00BB2CE4" w:rsidP="003D3987">
      <w:pPr>
        <w:spacing w:after="0" w:line="240" w:lineRule="auto"/>
        <w:rPr>
          <w:rFonts w:eastAsiaTheme="minorHAnsi" w:cs="Arial"/>
          <w:sz w:val="24"/>
          <w:szCs w:val="24"/>
          <w:lang w:val="es-HN" w:eastAsia="en-US"/>
        </w:rPr>
      </w:pPr>
    </w:p>
    <w:p w14:paraId="6B7851BE" w14:textId="3CA28528" w:rsidR="00BB2CE4" w:rsidRPr="002F47AC" w:rsidRDefault="00BB2CE4" w:rsidP="003D3987">
      <w:pPr>
        <w:spacing w:after="0" w:line="240" w:lineRule="auto"/>
        <w:rPr>
          <w:rFonts w:eastAsiaTheme="minorHAnsi" w:cs="Arial"/>
          <w:color w:val="000000"/>
          <w:sz w:val="24"/>
          <w:szCs w:val="24"/>
          <w:lang w:val="es-HN" w:eastAsia="en-US"/>
        </w:rPr>
      </w:pPr>
      <w:r w:rsidRPr="002F47AC">
        <w:rPr>
          <w:rFonts w:eastAsiaTheme="minorHAnsi" w:cs="Arial"/>
          <w:color w:val="000000"/>
          <w:sz w:val="24"/>
          <w:szCs w:val="24"/>
          <w:lang w:val="es-HN" w:eastAsia="en-US"/>
        </w:rPr>
        <w:lastRenderedPageBreak/>
        <w:t xml:space="preserve">La oferta deberá presentarse de manera digital, incluyendo la oferta técnica y oferta financiera en formato editable, en un dispositivo de almacenamiento (CD+R </w:t>
      </w:r>
      <w:proofErr w:type="spellStart"/>
      <w:r w:rsidRPr="002F47AC">
        <w:rPr>
          <w:rFonts w:eastAsiaTheme="minorHAnsi" w:cs="Arial"/>
          <w:color w:val="000000"/>
          <w:sz w:val="24"/>
          <w:szCs w:val="24"/>
          <w:lang w:val="es-HN" w:eastAsia="en-US"/>
        </w:rPr>
        <w:t>ó</w:t>
      </w:r>
      <w:proofErr w:type="spellEnd"/>
      <w:r w:rsidRPr="002F47AC">
        <w:rPr>
          <w:rFonts w:eastAsiaTheme="minorHAnsi" w:cs="Arial"/>
          <w:color w:val="000000"/>
          <w:sz w:val="24"/>
          <w:szCs w:val="24"/>
          <w:lang w:val="es-HN" w:eastAsia="en-US"/>
        </w:rPr>
        <w:t xml:space="preserve"> CD-R).</w:t>
      </w:r>
    </w:p>
    <w:p w14:paraId="01E4E076" w14:textId="77777777" w:rsidR="00BB2CE4" w:rsidRPr="002F47AC" w:rsidRDefault="00BB2CE4" w:rsidP="003D3987">
      <w:pPr>
        <w:spacing w:after="0" w:line="240" w:lineRule="auto"/>
        <w:rPr>
          <w:rFonts w:eastAsiaTheme="minorHAnsi" w:cs="Arial"/>
          <w:color w:val="000000"/>
          <w:sz w:val="24"/>
          <w:szCs w:val="24"/>
          <w:lang w:val="es-HN" w:eastAsia="en-US"/>
        </w:rPr>
      </w:pPr>
    </w:p>
    <w:p w14:paraId="4483BADA" w14:textId="3C9FD18F" w:rsidR="00BB2CE4" w:rsidRPr="002F47AC" w:rsidRDefault="00BB2CE4" w:rsidP="003D3987">
      <w:pPr>
        <w:spacing w:after="0" w:line="240" w:lineRule="auto"/>
        <w:rPr>
          <w:rFonts w:eastAsiaTheme="minorHAnsi" w:cs="Arial"/>
          <w:color w:val="000000"/>
          <w:sz w:val="24"/>
          <w:szCs w:val="24"/>
          <w:lang w:val="es-HN" w:eastAsia="en-US"/>
        </w:rPr>
      </w:pPr>
      <w:r w:rsidRPr="002F47AC">
        <w:rPr>
          <w:rFonts w:eastAsiaTheme="minorHAnsi" w:cs="Arial"/>
          <w:color w:val="000000"/>
          <w:sz w:val="24"/>
          <w:szCs w:val="24"/>
          <w:lang w:val="es-HN" w:eastAsia="en-US"/>
        </w:rPr>
        <w:t>Las ofertas deberán presentarse en un</w:t>
      </w:r>
      <w:r w:rsidR="009E27D5" w:rsidRPr="002F47AC">
        <w:rPr>
          <w:rFonts w:eastAsiaTheme="minorHAnsi" w:cs="Arial"/>
          <w:color w:val="000000"/>
          <w:sz w:val="24"/>
          <w:szCs w:val="24"/>
          <w:lang w:val="es-HN" w:eastAsia="en-US"/>
        </w:rPr>
        <w:t xml:space="preserve"> (1)</w:t>
      </w:r>
      <w:r w:rsidRPr="002F47AC">
        <w:rPr>
          <w:rFonts w:eastAsiaTheme="minorHAnsi" w:cs="Arial"/>
          <w:color w:val="000000"/>
          <w:sz w:val="24"/>
          <w:szCs w:val="24"/>
          <w:lang w:val="es-HN" w:eastAsia="en-US"/>
        </w:rPr>
        <w:t xml:space="preserve"> original, en el que se indicará la mención «original» y </w:t>
      </w:r>
      <w:r w:rsidR="005F6B8B" w:rsidRPr="002F47AC">
        <w:rPr>
          <w:rFonts w:eastAsiaTheme="minorHAnsi" w:cs="Arial"/>
          <w:color w:val="000000"/>
          <w:sz w:val="24"/>
          <w:szCs w:val="24"/>
          <w:lang w:val="es-HN" w:eastAsia="en-US"/>
        </w:rPr>
        <w:t>una (</w:t>
      </w:r>
      <w:r w:rsidRPr="002F47AC">
        <w:rPr>
          <w:rFonts w:eastAsiaTheme="minorHAnsi" w:cs="Arial"/>
          <w:color w:val="000000"/>
          <w:sz w:val="24"/>
          <w:szCs w:val="24"/>
          <w:lang w:val="es-HN" w:eastAsia="en-US"/>
        </w:rPr>
        <w:t>1</w:t>
      </w:r>
      <w:r w:rsidR="005F6B8B" w:rsidRPr="002F47AC">
        <w:rPr>
          <w:rFonts w:eastAsiaTheme="minorHAnsi" w:cs="Arial"/>
          <w:color w:val="000000"/>
          <w:sz w:val="24"/>
          <w:szCs w:val="24"/>
          <w:lang w:val="es-HN" w:eastAsia="en-US"/>
        </w:rPr>
        <w:t>)</w:t>
      </w:r>
      <w:r w:rsidRPr="002F47AC">
        <w:rPr>
          <w:rFonts w:eastAsiaTheme="minorHAnsi" w:cs="Arial"/>
          <w:color w:val="000000"/>
          <w:sz w:val="24"/>
          <w:szCs w:val="24"/>
          <w:lang w:val="es-HN" w:eastAsia="en-US"/>
        </w:rPr>
        <w:t xml:space="preserve"> copia firmada del mismo modo que el original y con la mención «copia».</w:t>
      </w:r>
    </w:p>
    <w:p w14:paraId="0CA40894" w14:textId="77777777" w:rsidR="00BB2CE4" w:rsidRPr="002F47AC" w:rsidRDefault="00BB2CE4" w:rsidP="003D3987">
      <w:pPr>
        <w:spacing w:after="0" w:line="240" w:lineRule="auto"/>
        <w:rPr>
          <w:rFonts w:eastAsiaTheme="minorHAnsi" w:cs="Arial"/>
          <w:color w:val="000000"/>
          <w:sz w:val="24"/>
          <w:szCs w:val="24"/>
          <w:lang w:val="es-HN" w:eastAsia="en-US"/>
        </w:rPr>
      </w:pPr>
    </w:p>
    <w:p w14:paraId="71B43C13" w14:textId="787BEB57" w:rsidR="00BB2CE4" w:rsidRPr="002F47AC" w:rsidRDefault="00BB2CE4" w:rsidP="003D3987">
      <w:pPr>
        <w:spacing w:after="0" w:line="240" w:lineRule="auto"/>
        <w:rPr>
          <w:rFonts w:eastAsiaTheme="minorHAnsi" w:cs="Arial"/>
          <w:color w:val="000000"/>
          <w:sz w:val="24"/>
          <w:szCs w:val="24"/>
          <w:lang w:val="es-HN" w:eastAsia="en-US"/>
        </w:rPr>
      </w:pPr>
      <w:r w:rsidRPr="002F47AC">
        <w:rPr>
          <w:rFonts w:eastAsiaTheme="minorHAnsi" w:cs="Arial"/>
          <w:color w:val="000000"/>
          <w:sz w:val="24"/>
          <w:szCs w:val="24"/>
          <w:lang w:val="es-HN" w:eastAsia="en-US"/>
        </w:rPr>
        <w:t>Las ofertas, incluidos sus anexos y los justificantes, deben presentarse en un sobre precintado en el que figure exclusivamente:</w:t>
      </w:r>
    </w:p>
    <w:p w14:paraId="663DD676" w14:textId="77777777" w:rsidR="00BB2CE4" w:rsidRPr="002F47AC" w:rsidRDefault="00BB2CE4" w:rsidP="003D3987">
      <w:pPr>
        <w:spacing w:after="0" w:line="240" w:lineRule="auto"/>
        <w:rPr>
          <w:rFonts w:eastAsiaTheme="minorHAnsi" w:cs="Arial"/>
          <w:color w:val="000000"/>
          <w:sz w:val="24"/>
          <w:szCs w:val="24"/>
          <w:lang w:val="es-HN" w:eastAsia="en-US"/>
        </w:rPr>
      </w:pPr>
    </w:p>
    <w:p w14:paraId="0270BFE8" w14:textId="043E9D3C" w:rsidR="00BB2CE4" w:rsidRPr="002F47AC" w:rsidRDefault="00BB2CE4" w:rsidP="009C5E5D">
      <w:pPr>
        <w:pStyle w:val="Prrafodelista"/>
        <w:numPr>
          <w:ilvl w:val="0"/>
          <w:numId w:val="17"/>
        </w:numPr>
        <w:spacing w:after="0" w:line="240" w:lineRule="auto"/>
        <w:ind w:left="720"/>
        <w:rPr>
          <w:rFonts w:eastAsiaTheme="minorHAnsi" w:cs="Arial"/>
          <w:color w:val="000000"/>
          <w:sz w:val="24"/>
          <w:szCs w:val="24"/>
          <w:lang w:val="es-HN" w:eastAsia="en-US"/>
        </w:rPr>
      </w:pPr>
      <w:r w:rsidRPr="002F47AC">
        <w:rPr>
          <w:rFonts w:eastAsiaTheme="minorHAnsi" w:cs="Arial"/>
          <w:color w:val="000000"/>
          <w:sz w:val="24"/>
          <w:szCs w:val="24"/>
          <w:lang w:val="es-HN" w:eastAsia="en-US"/>
        </w:rPr>
        <w:t xml:space="preserve">El código de referencia de la presente licitación (es decir, </w:t>
      </w:r>
      <w:r w:rsidR="003C1DE0" w:rsidRPr="002F47AC">
        <w:rPr>
          <w:rFonts w:eastAsiaTheme="minorHAnsi" w:cs="Arial"/>
          <w:color w:val="000000"/>
          <w:sz w:val="24"/>
          <w:szCs w:val="24"/>
          <w:lang w:val="es-HN" w:eastAsia="en-US"/>
        </w:rPr>
        <w:t>MTFRL/ SRL/ FIAES /SUM/01-2025</w:t>
      </w:r>
      <w:r w:rsidRPr="002F47AC">
        <w:rPr>
          <w:rFonts w:eastAsiaTheme="minorHAnsi" w:cs="Arial"/>
          <w:color w:val="000000"/>
          <w:sz w:val="24"/>
          <w:szCs w:val="24"/>
          <w:lang w:val="es-HN" w:eastAsia="en-US"/>
        </w:rPr>
        <w:t>);</w:t>
      </w:r>
    </w:p>
    <w:p w14:paraId="37AB97D9" w14:textId="1174381B" w:rsidR="00BB2CE4" w:rsidRPr="002F47AC" w:rsidRDefault="00BB2CE4" w:rsidP="009C5E5D">
      <w:pPr>
        <w:pStyle w:val="Prrafodelista"/>
        <w:numPr>
          <w:ilvl w:val="0"/>
          <w:numId w:val="17"/>
        </w:numPr>
        <w:spacing w:after="0" w:line="240" w:lineRule="auto"/>
        <w:ind w:left="720"/>
        <w:rPr>
          <w:rFonts w:eastAsiaTheme="minorHAnsi" w:cs="Arial"/>
          <w:color w:val="000000"/>
          <w:sz w:val="24"/>
          <w:szCs w:val="24"/>
          <w:lang w:val="es-HN" w:eastAsia="en-US"/>
        </w:rPr>
      </w:pPr>
      <w:r w:rsidRPr="002F47AC">
        <w:rPr>
          <w:rFonts w:eastAsiaTheme="minorHAnsi" w:cs="Arial"/>
          <w:color w:val="000000"/>
          <w:sz w:val="24"/>
          <w:szCs w:val="24"/>
          <w:lang w:val="es-HN" w:eastAsia="en-US"/>
        </w:rPr>
        <w:t xml:space="preserve">La mención «No abrir antes de la sesión de apertura de </w:t>
      </w:r>
      <w:r w:rsidR="00700747" w:rsidRPr="002F47AC">
        <w:rPr>
          <w:rFonts w:eastAsiaTheme="minorHAnsi" w:cs="Arial"/>
          <w:color w:val="000000"/>
          <w:sz w:val="24"/>
          <w:szCs w:val="24"/>
          <w:lang w:val="es-HN" w:eastAsia="en-US"/>
        </w:rPr>
        <w:t>ofertas</w:t>
      </w:r>
      <w:r w:rsidRPr="002F47AC">
        <w:rPr>
          <w:rFonts w:eastAsiaTheme="minorHAnsi" w:cs="Arial"/>
          <w:color w:val="000000"/>
          <w:sz w:val="24"/>
          <w:szCs w:val="24"/>
          <w:lang w:val="es-HN" w:eastAsia="en-US"/>
        </w:rPr>
        <w:t>».</w:t>
      </w:r>
    </w:p>
    <w:p w14:paraId="6C9149A2" w14:textId="32991A5C" w:rsidR="00BB2CE4" w:rsidRPr="002F47AC" w:rsidRDefault="00BB2CE4" w:rsidP="009C5E5D">
      <w:pPr>
        <w:pStyle w:val="Prrafodelista"/>
        <w:numPr>
          <w:ilvl w:val="0"/>
          <w:numId w:val="17"/>
        </w:numPr>
        <w:spacing w:after="0" w:line="240" w:lineRule="auto"/>
        <w:ind w:left="720"/>
        <w:rPr>
          <w:rFonts w:eastAsiaTheme="minorHAnsi" w:cs="Arial"/>
          <w:color w:val="000000"/>
          <w:sz w:val="24"/>
          <w:szCs w:val="24"/>
          <w:lang w:val="es-HN" w:eastAsia="en-US"/>
        </w:rPr>
      </w:pPr>
      <w:r w:rsidRPr="002F47AC">
        <w:rPr>
          <w:rFonts w:eastAsiaTheme="minorHAnsi" w:cs="Arial"/>
          <w:color w:val="000000"/>
          <w:sz w:val="24"/>
          <w:szCs w:val="24"/>
          <w:lang w:val="es-HN" w:eastAsia="en-US"/>
        </w:rPr>
        <w:t>El nombre del ofe</w:t>
      </w:r>
      <w:r w:rsidR="00700747" w:rsidRPr="002F47AC">
        <w:rPr>
          <w:rFonts w:eastAsiaTheme="minorHAnsi" w:cs="Arial"/>
          <w:color w:val="000000"/>
          <w:sz w:val="24"/>
          <w:szCs w:val="24"/>
          <w:lang w:val="es-HN" w:eastAsia="en-US"/>
        </w:rPr>
        <w:t>re</w:t>
      </w:r>
      <w:r w:rsidRPr="002F47AC">
        <w:rPr>
          <w:rFonts w:eastAsiaTheme="minorHAnsi" w:cs="Arial"/>
          <w:color w:val="000000"/>
          <w:sz w:val="24"/>
          <w:szCs w:val="24"/>
          <w:lang w:val="es-HN" w:eastAsia="en-US"/>
        </w:rPr>
        <w:t>nte.</w:t>
      </w:r>
    </w:p>
    <w:p w14:paraId="09F5DCAD" w14:textId="77777777" w:rsidR="00A24E85" w:rsidRPr="001F1266" w:rsidRDefault="00A24E85" w:rsidP="003D3987">
      <w:pPr>
        <w:spacing w:after="0" w:line="240" w:lineRule="auto"/>
        <w:rPr>
          <w:rFonts w:eastAsiaTheme="minorHAnsi" w:cs="Arial"/>
          <w:color w:val="000000"/>
          <w:sz w:val="24"/>
          <w:szCs w:val="24"/>
          <w:lang w:val="es-HN" w:eastAsia="en-US"/>
        </w:rPr>
      </w:pPr>
    </w:p>
    <w:p w14:paraId="55E6AE25" w14:textId="505BCCE4" w:rsidR="00A24E85" w:rsidRPr="001F1266" w:rsidRDefault="00A24E85" w:rsidP="009C5E5D">
      <w:pPr>
        <w:pStyle w:val="Prrafodelista"/>
        <w:numPr>
          <w:ilvl w:val="0"/>
          <w:numId w:val="6"/>
        </w:numPr>
        <w:autoSpaceDE w:val="0"/>
        <w:autoSpaceDN w:val="0"/>
        <w:adjustRightInd w:val="0"/>
        <w:spacing w:after="0" w:line="240" w:lineRule="auto"/>
        <w:jc w:val="left"/>
        <w:rPr>
          <w:rFonts w:eastAsiaTheme="minorHAnsi" w:cs="Arial"/>
          <w:color w:val="000000"/>
          <w:sz w:val="24"/>
          <w:szCs w:val="24"/>
          <w:lang w:val="es-HN" w:eastAsia="en-US"/>
        </w:rPr>
      </w:pPr>
      <w:r w:rsidRPr="001F1266">
        <w:rPr>
          <w:rFonts w:eastAsiaTheme="minorHAnsi" w:cs="Arial"/>
          <w:b/>
          <w:bCs/>
          <w:color w:val="000000"/>
          <w:sz w:val="24"/>
          <w:szCs w:val="24"/>
          <w:lang w:val="es-HN" w:eastAsia="en-US"/>
        </w:rPr>
        <w:t xml:space="preserve">Ausencia de ofertas </w:t>
      </w:r>
    </w:p>
    <w:p w14:paraId="08316838" w14:textId="77777777" w:rsidR="00A24E85" w:rsidRPr="001F1266" w:rsidRDefault="00A24E85" w:rsidP="003D3987">
      <w:pPr>
        <w:spacing w:after="0" w:line="240" w:lineRule="auto"/>
        <w:rPr>
          <w:rFonts w:eastAsiaTheme="minorHAnsi" w:cs="Arial"/>
          <w:color w:val="000000"/>
          <w:sz w:val="24"/>
          <w:szCs w:val="24"/>
          <w:lang w:val="es-HN" w:eastAsia="en-US"/>
        </w:rPr>
      </w:pPr>
    </w:p>
    <w:p w14:paraId="547BFCF9" w14:textId="1788C0A1" w:rsidR="00AA3FE4" w:rsidRPr="001F1266" w:rsidRDefault="00AA3FE4" w:rsidP="00AA3FE4">
      <w:pPr>
        <w:spacing w:after="0" w:line="240" w:lineRule="auto"/>
        <w:rPr>
          <w:rFonts w:eastAsiaTheme="minorHAnsi" w:cs="Arial"/>
          <w:color w:val="000000"/>
          <w:sz w:val="24"/>
          <w:szCs w:val="24"/>
          <w:lang w:val="es-HN" w:eastAsia="en-US"/>
        </w:rPr>
      </w:pPr>
      <w:r w:rsidRPr="001F1266">
        <w:rPr>
          <w:rFonts w:eastAsiaTheme="minorHAnsi" w:cs="Arial"/>
          <w:color w:val="000000"/>
          <w:sz w:val="24"/>
          <w:szCs w:val="24"/>
          <w:lang w:val="es-HN" w:eastAsia="en-US"/>
        </w:rPr>
        <w:t>De acuerdo con el Manual Operativo de Proyectos 2023 Versión 7.0 del Fondo de Inversión Ambiental de El Salvador aplicable sobre declaratorias desiertas, cuando en la fecha establecida para la recepción de ofertas no se presente ninguna propuesta, el Comité de Recepción y Adjudicación deberá informar a la coordinación del proyecto el día hábil siguiente. Con base en ello, el proceso deberá declararse desierto sin aplicar ampliaciones de plazo para la recepción de ofertas, dando lugar a la apertura de un nuevo proceso de contratación, utilizando las mismas especificaciones técnicas y bases</w:t>
      </w:r>
      <w:r w:rsidR="005F5A6E" w:rsidRPr="001F1266">
        <w:rPr>
          <w:rFonts w:eastAsiaTheme="minorHAnsi" w:cs="Arial"/>
          <w:color w:val="000000"/>
          <w:sz w:val="24"/>
          <w:szCs w:val="24"/>
          <w:lang w:val="es-HN" w:eastAsia="en-US"/>
        </w:rPr>
        <w:t xml:space="preserve"> de licitación</w:t>
      </w:r>
      <w:r w:rsidRPr="001F1266">
        <w:rPr>
          <w:rFonts w:eastAsiaTheme="minorHAnsi" w:cs="Arial"/>
          <w:color w:val="000000"/>
          <w:sz w:val="24"/>
          <w:szCs w:val="24"/>
          <w:lang w:val="es-HN" w:eastAsia="en-US"/>
        </w:rPr>
        <w:t>.</w:t>
      </w:r>
    </w:p>
    <w:p w14:paraId="33A4B70C" w14:textId="77777777" w:rsidR="00AA3FE4" w:rsidRPr="001F1266" w:rsidRDefault="00AA3FE4" w:rsidP="00AA3FE4">
      <w:pPr>
        <w:spacing w:after="0" w:line="240" w:lineRule="auto"/>
        <w:rPr>
          <w:rFonts w:eastAsiaTheme="minorHAnsi" w:cs="Arial"/>
          <w:color w:val="000000"/>
          <w:sz w:val="24"/>
          <w:szCs w:val="24"/>
          <w:lang w:val="es-HN" w:eastAsia="en-US"/>
        </w:rPr>
      </w:pPr>
    </w:p>
    <w:p w14:paraId="381F9923" w14:textId="1EF08F9D" w:rsidR="00A24E85" w:rsidRPr="001F1266" w:rsidRDefault="00AA3FE4" w:rsidP="00AA3FE4">
      <w:pPr>
        <w:spacing w:after="0" w:line="240" w:lineRule="auto"/>
        <w:rPr>
          <w:rFonts w:eastAsiaTheme="minorHAnsi" w:cs="Arial"/>
          <w:color w:val="000000"/>
          <w:sz w:val="24"/>
          <w:szCs w:val="24"/>
          <w:lang w:val="es-HN" w:eastAsia="en-US"/>
        </w:rPr>
      </w:pPr>
      <w:r w:rsidRPr="001F1266">
        <w:rPr>
          <w:rFonts w:eastAsiaTheme="minorHAnsi" w:cs="Arial"/>
          <w:color w:val="000000"/>
          <w:sz w:val="24"/>
          <w:szCs w:val="24"/>
          <w:lang w:val="es-HN" w:eastAsia="en-US"/>
        </w:rPr>
        <w:t>Si un segundo proceso consecutivo vuelve a ser declarado desierto por la misma causa (ausencia de ofertas), la entidad podrá gestionar ante FIAES la solicitud de No Objeción para proceder mediante contratación directa, siempre y cuando el proveedor propuesto cumpla con los requisitos establecidos en las bases del proceso declarado desierto.</w:t>
      </w:r>
    </w:p>
    <w:p w14:paraId="3887A2D8" w14:textId="77777777" w:rsidR="00357D0C" w:rsidRPr="001F1266" w:rsidRDefault="00357D0C" w:rsidP="003D3987">
      <w:pPr>
        <w:spacing w:after="0" w:line="240" w:lineRule="auto"/>
        <w:rPr>
          <w:rFonts w:eastAsiaTheme="minorHAnsi" w:cs="Arial"/>
          <w:color w:val="000000"/>
          <w:sz w:val="24"/>
          <w:szCs w:val="24"/>
          <w:lang w:val="es-HN" w:eastAsia="en-US"/>
        </w:rPr>
      </w:pPr>
    </w:p>
    <w:p w14:paraId="12E04F12" w14:textId="172BF544" w:rsidR="00357D0C" w:rsidRPr="001F1266" w:rsidRDefault="00357D0C" w:rsidP="009C5E5D">
      <w:pPr>
        <w:pStyle w:val="Prrafodelista"/>
        <w:numPr>
          <w:ilvl w:val="0"/>
          <w:numId w:val="6"/>
        </w:numPr>
        <w:autoSpaceDE w:val="0"/>
        <w:autoSpaceDN w:val="0"/>
        <w:adjustRightInd w:val="0"/>
        <w:spacing w:after="0" w:line="240" w:lineRule="auto"/>
        <w:jc w:val="left"/>
        <w:rPr>
          <w:rFonts w:eastAsiaTheme="minorHAnsi" w:cs="Arial"/>
          <w:color w:val="000000"/>
          <w:sz w:val="24"/>
          <w:szCs w:val="24"/>
          <w:lang w:val="es-HN" w:eastAsia="en-US"/>
        </w:rPr>
      </w:pPr>
      <w:r w:rsidRPr="001F1266">
        <w:rPr>
          <w:rFonts w:eastAsiaTheme="minorHAnsi" w:cs="Arial"/>
          <w:b/>
          <w:bCs/>
          <w:color w:val="000000"/>
          <w:sz w:val="24"/>
          <w:szCs w:val="24"/>
          <w:lang w:val="es-HN" w:eastAsia="en-US"/>
        </w:rPr>
        <w:t xml:space="preserve">Un solo oferente </w:t>
      </w:r>
    </w:p>
    <w:p w14:paraId="15C46D75" w14:textId="77777777" w:rsidR="00357D0C" w:rsidRPr="001F1266" w:rsidRDefault="00357D0C" w:rsidP="003D3987">
      <w:pPr>
        <w:spacing w:after="0" w:line="240" w:lineRule="auto"/>
        <w:rPr>
          <w:rFonts w:eastAsiaTheme="minorHAnsi" w:cs="Arial"/>
          <w:color w:val="000000"/>
          <w:sz w:val="24"/>
          <w:szCs w:val="24"/>
          <w:lang w:val="es-HN" w:eastAsia="en-US"/>
        </w:rPr>
      </w:pPr>
    </w:p>
    <w:p w14:paraId="011C95E4" w14:textId="30C67F78" w:rsidR="00284F02" w:rsidRPr="001F1266" w:rsidRDefault="00357D0C" w:rsidP="00284F02">
      <w:pPr>
        <w:spacing w:after="0" w:line="240" w:lineRule="auto"/>
        <w:rPr>
          <w:rFonts w:eastAsiaTheme="minorHAnsi" w:cs="Arial"/>
          <w:color w:val="000000"/>
          <w:sz w:val="24"/>
          <w:szCs w:val="24"/>
          <w:lang w:val="es-HN" w:eastAsia="en-US"/>
        </w:rPr>
      </w:pPr>
      <w:r w:rsidRPr="001F1266">
        <w:rPr>
          <w:rFonts w:eastAsiaTheme="minorHAnsi" w:cs="Arial"/>
          <w:color w:val="000000"/>
          <w:sz w:val="24"/>
          <w:szCs w:val="24"/>
          <w:lang w:val="es-HN" w:eastAsia="en-US"/>
        </w:rPr>
        <w:t xml:space="preserve">De acuerdo al </w:t>
      </w:r>
      <w:r w:rsidR="00AA3FE4" w:rsidRPr="001F1266">
        <w:rPr>
          <w:rFonts w:eastAsiaTheme="minorHAnsi" w:cs="Arial"/>
          <w:color w:val="000000"/>
          <w:sz w:val="24"/>
          <w:szCs w:val="24"/>
          <w:lang w:val="es-HN" w:eastAsia="en-US"/>
        </w:rPr>
        <w:t>el Manual Operativo de Proyectos 2023 Versión 7.0 del Fondo de Inversión Ambiental de El Salvador</w:t>
      </w:r>
      <w:r w:rsidR="00284F02" w:rsidRPr="001F1266">
        <w:rPr>
          <w:rFonts w:eastAsiaTheme="minorHAnsi" w:cs="Arial"/>
          <w:color w:val="000000"/>
          <w:sz w:val="24"/>
          <w:szCs w:val="24"/>
          <w:lang w:val="es-HN" w:eastAsia="en-US"/>
        </w:rPr>
        <w:t xml:space="preserve">: </w:t>
      </w:r>
      <w:r w:rsidR="00AA3FE4" w:rsidRPr="001F1266">
        <w:rPr>
          <w:rFonts w:eastAsiaTheme="minorHAnsi" w:cs="Arial"/>
          <w:color w:val="000000"/>
          <w:sz w:val="24"/>
          <w:szCs w:val="24"/>
          <w:lang w:val="es-HN" w:eastAsia="en-US"/>
        </w:rPr>
        <w:t xml:space="preserve">Cuando en un proceso de contratación se reciba menos del número mínimo de ofertas exigidas </w:t>
      </w:r>
      <w:r w:rsidR="00AA3FE4" w:rsidRPr="001F1266">
        <w:rPr>
          <w:rFonts w:eastAsiaTheme="minorHAnsi" w:cs="Arial"/>
          <w:i/>
          <w:iCs/>
          <w:color w:val="000000"/>
          <w:sz w:val="24"/>
          <w:szCs w:val="24"/>
          <w:lang w:val="es-HN" w:eastAsia="en-US"/>
        </w:rPr>
        <w:t>-mínimo dos ofertas</w:t>
      </w:r>
      <w:r w:rsidR="00AA3FE4" w:rsidRPr="001F1266">
        <w:rPr>
          <w:rFonts w:eastAsiaTheme="minorHAnsi" w:cs="Arial"/>
          <w:color w:val="000000"/>
          <w:sz w:val="24"/>
          <w:szCs w:val="24"/>
          <w:lang w:val="es-HN" w:eastAsia="en-US"/>
        </w:rPr>
        <w:t>- incluyendo el caso en que únicamente se presente un oferente—, el Comité deberá declarar desierto el proceso, sin realizar ampliaciones de plazo. La Mancomunidad Trinacional Fronteriza Rio Lempa deberá entonces iniciar un nuevo proceso utilizando las mismas bases y requisitos técnicos establecidos en la convocatoria original.</w:t>
      </w:r>
    </w:p>
    <w:p w14:paraId="344B7C49" w14:textId="77777777" w:rsidR="00357D0C" w:rsidRPr="001F1266" w:rsidRDefault="00357D0C" w:rsidP="003D3987">
      <w:pPr>
        <w:spacing w:after="0" w:line="240" w:lineRule="auto"/>
        <w:rPr>
          <w:rFonts w:eastAsiaTheme="minorHAnsi" w:cs="Arial"/>
          <w:color w:val="000000"/>
          <w:sz w:val="24"/>
          <w:szCs w:val="24"/>
          <w:lang w:val="es-HN" w:eastAsia="en-US"/>
        </w:rPr>
      </w:pPr>
    </w:p>
    <w:p w14:paraId="2E1BF850" w14:textId="2AE14238" w:rsidR="00357D0C" w:rsidRPr="001F1266" w:rsidRDefault="00357D0C" w:rsidP="009C5E5D">
      <w:pPr>
        <w:pStyle w:val="Prrafodelista"/>
        <w:numPr>
          <w:ilvl w:val="0"/>
          <w:numId w:val="6"/>
        </w:numPr>
        <w:autoSpaceDE w:val="0"/>
        <w:autoSpaceDN w:val="0"/>
        <w:adjustRightInd w:val="0"/>
        <w:spacing w:after="0" w:line="240" w:lineRule="auto"/>
        <w:jc w:val="left"/>
        <w:rPr>
          <w:rFonts w:eastAsiaTheme="minorHAnsi" w:cs="Arial"/>
          <w:color w:val="000000"/>
          <w:sz w:val="24"/>
          <w:szCs w:val="24"/>
          <w:lang w:val="es-HN" w:eastAsia="en-US"/>
        </w:rPr>
      </w:pPr>
      <w:r w:rsidRPr="001F1266">
        <w:rPr>
          <w:rFonts w:eastAsiaTheme="minorHAnsi" w:cs="Arial"/>
          <w:b/>
          <w:bCs/>
          <w:color w:val="000000"/>
          <w:sz w:val="24"/>
          <w:szCs w:val="24"/>
          <w:lang w:val="es-HN" w:eastAsia="en-US"/>
        </w:rPr>
        <w:t xml:space="preserve">Recepción y apertura de </w:t>
      </w:r>
      <w:r w:rsidR="00AD3491" w:rsidRPr="001F1266">
        <w:rPr>
          <w:rFonts w:eastAsiaTheme="minorHAnsi" w:cs="Arial"/>
          <w:b/>
          <w:bCs/>
          <w:color w:val="000000"/>
          <w:sz w:val="24"/>
          <w:szCs w:val="24"/>
          <w:lang w:val="es-HN" w:eastAsia="en-US"/>
        </w:rPr>
        <w:t>ofertas</w:t>
      </w:r>
    </w:p>
    <w:p w14:paraId="538AA9BC" w14:textId="77777777" w:rsidR="00357D0C" w:rsidRPr="001F1266" w:rsidRDefault="00357D0C" w:rsidP="003D3987">
      <w:pPr>
        <w:pStyle w:val="Prrafodelista"/>
        <w:numPr>
          <w:ilvl w:val="0"/>
          <w:numId w:val="0"/>
        </w:numPr>
        <w:autoSpaceDE w:val="0"/>
        <w:autoSpaceDN w:val="0"/>
        <w:adjustRightInd w:val="0"/>
        <w:spacing w:after="0" w:line="240" w:lineRule="auto"/>
        <w:ind w:left="780"/>
        <w:jc w:val="left"/>
        <w:rPr>
          <w:rFonts w:eastAsiaTheme="minorHAnsi" w:cs="Arial"/>
          <w:color w:val="000000"/>
          <w:sz w:val="24"/>
          <w:szCs w:val="24"/>
          <w:lang w:val="es-HN" w:eastAsia="en-US"/>
        </w:rPr>
      </w:pPr>
    </w:p>
    <w:p w14:paraId="0211D1D5" w14:textId="2A6E5057" w:rsidR="00357D0C" w:rsidRPr="001F1266" w:rsidRDefault="00357D0C" w:rsidP="003D3987">
      <w:pPr>
        <w:autoSpaceDE w:val="0"/>
        <w:autoSpaceDN w:val="0"/>
        <w:adjustRightInd w:val="0"/>
        <w:spacing w:after="0" w:line="240" w:lineRule="auto"/>
        <w:rPr>
          <w:rFonts w:eastAsiaTheme="minorHAnsi" w:cs="Arial"/>
          <w:color w:val="000000"/>
          <w:sz w:val="24"/>
          <w:szCs w:val="24"/>
          <w:lang w:val="es-HN" w:eastAsia="en-US"/>
        </w:rPr>
      </w:pPr>
      <w:r w:rsidRPr="001F1266">
        <w:rPr>
          <w:rFonts w:eastAsiaTheme="minorHAnsi" w:cs="Arial"/>
          <w:color w:val="000000"/>
          <w:sz w:val="24"/>
          <w:szCs w:val="24"/>
          <w:lang w:val="es-HN" w:eastAsia="en-US"/>
        </w:rPr>
        <w:lastRenderedPageBreak/>
        <w:t xml:space="preserve">De acuerdo al </w:t>
      </w:r>
      <w:r w:rsidR="00AA3FE4" w:rsidRPr="001F1266">
        <w:rPr>
          <w:rFonts w:eastAsiaTheme="minorHAnsi" w:cs="Arial"/>
          <w:color w:val="000000"/>
          <w:sz w:val="24"/>
          <w:szCs w:val="24"/>
          <w:lang w:val="es-HN" w:eastAsia="en-US"/>
        </w:rPr>
        <w:t>Manual Operativo de Proyectos 2023 Versión 7.0 del Fondo de Inversión Ambiental de El Salvado</w:t>
      </w:r>
      <w:r w:rsidRPr="001F1266">
        <w:rPr>
          <w:rFonts w:eastAsiaTheme="minorHAnsi" w:cs="Arial"/>
          <w:color w:val="000000"/>
          <w:sz w:val="24"/>
          <w:szCs w:val="24"/>
          <w:lang w:val="es-HN" w:eastAsia="en-US"/>
        </w:rPr>
        <w:t>s, se procederá al ac</w:t>
      </w:r>
      <w:r w:rsidR="00FA7719" w:rsidRPr="001F1266">
        <w:rPr>
          <w:rFonts w:eastAsiaTheme="minorHAnsi" w:cs="Arial"/>
          <w:color w:val="000000"/>
          <w:sz w:val="24"/>
          <w:szCs w:val="24"/>
          <w:lang w:val="es-HN" w:eastAsia="en-US"/>
        </w:rPr>
        <w:t>to público de apertura de ofertas</w:t>
      </w:r>
      <w:r w:rsidRPr="001F1266">
        <w:rPr>
          <w:rFonts w:eastAsiaTheme="minorHAnsi" w:cs="Arial"/>
          <w:color w:val="000000"/>
          <w:sz w:val="24"/>
          <w:szCs w:val="24"/>
          <w:lang w:val="es-HN" w:eastAsia="en-US"/>
        </w:rPr>
        <w:t xml:space="preserve">. De todo lo actuado se levantará el acta correspondiente en forma simultánea. </w:t>
      </w:r>
    </w:p>
    <w:p w14:paraId="099E6DB0" w14:textId="77777777" w:rsidR="00357D0C" w:rsidRPr="001F1266" w:rsidRDefault="00357D0C" w:rsidP="003D3987">
      <w:pPr>
        <w:autoSpaceDE w:val="0"/>
        <w:autoSpaceDN w:val="0"/>
        <w:adjustRightInd w:val="0"/>
        <w:spacing w:after="0" w:line="240" w:lineRule="auto"/>
        <w:rPr>
          <w:rFonts w:eastAsiaTheme="minorHAnsi" w:cs="Arial"/>
          <w:color w:val="000000"/>
          <w:sz w:val="24"/>
          <w:szCs w:val="24"/>
          <w:lang w:val="es-HN" w:eastAsia="en-US"/>
        </w:rPr>
      </w:pPr>
    </w:p>
    <w:p w14:paraId="3DCDEC8D" w14:textId="5A81F02F" w:rsidR="00AF16B5" w:rsidRPr="001F1266" w:rsidRDefault="00A604CB" w:rsidP="00457DA7">
      <w:pPr>
        <w:autoSpaceDE w:val="0"/>
        <w:autoSpaceDN w:val="0"/>
        <w:adjustRightInd w:val="0"/>
        <w:spacing w:after="0" w:line="240" w:lineRule="auto"/>
        <w:rPr>
          <w:rFonts w:eastAsiaTheme="minorHAnsi" w:cs="Arial"/>
          <w:color w:val="000000"/>
          <w:sz w:val="24"/>
          <w:szCs w:val="24"/>
          <w:lang w:val="es-HN" w:eastAsia="en-US"/>
        </w:rPr>
      </w:pPr>
      <w:r w:rsidRPr="001F1266">
        <w:rPr>
          <w:rFonts w:eastAsiaTheme="minorHAnsi" w:cs="Arial"/>
          <w:color w:val="000000"/>
          <w:sz w:val="24"/>
          <w:szCs w:val="24"/>
          <w:lang w:val="es-HN" w:eastAsia="en-US"/>
        </w:rPr>
        <w:t xml:space="preserve">El Comité de recepción de ofertas y adjudicación </w:t>
      </w:r>
      <w:r w:rsidR="00FA7719" w:rsidRPr="001F1266">
        <w:rPr>
          <w:rFonts w:eastAsiaTheme="minorHAnsi" w:cs="Arial"/>
          <w:color w:val="000000"/>
          <w:sz w:val="24"/>
          <w:szCs w:val="24"/>
          <w:lang w:val="es-HN" w:eastAsia="en-US"/>
        </w:rPr>
        <w:t>procederá a abrir las ofertas</w:t>
      </w:r>
      <w:r w:rsidR="00357D0C" w:rsidRPr="001F1266">
        <w:rPr>
          <w:rFonts w:eastAsiaTheme="minorHAnsi" w:cs="Arial"/>
          <w:color w:val="000000"/>
          <w:sz w:val="24"/>
          <w:szCs w:val="24"/>
          <w:lang w:val="es-HN" w:eastAsia="en-US"/>
        </w:rPr>
        <w:t xml:space="preserve">, se dará lectura al precio total de cada oferta y en el acta correspondiente se identificarán las ofertas recibidas, sin transcribirlas ni consignar en detalle sus precios unitarios, siendo suficiente anotar al monto </w:t>
      </w:r>
      <w:r w:rsidR="00AF16B5" w:rsidRPr="001F1266">
        <w:rPr>
          <w:rFonts w:eastAsiaTheme="minorHAnsi" w:cs="Arial"/>
          <w:color w:val="000000"/>
          <w:sz w:val="24"/>
          <w:szCs w:val="24"/>
          <w:lang w:val="es-HN" w:eastAsia="en-US"/>
        </w:rPr>
        <w:t>de cada oferta</w:t>
      </w:r>
      <w:r w:rsidR="00457DA7" w:rsidRPr="001F1266">
        <w:rPr>
          <w:rFonts w:eastAsiaTheme="minorHAnsi" w:cs="Arial"/>
          <w:color w:val="000000"/>
          <w:sz w:val="24"/>
          <w:szCs w:val="24"/>
          <w:lang w:val="es-HN" w:eastAsia="en-US"/>
        </w:rPr>
        <w:t>. El acta de recepción de ofertas contendrá: nombre del oferente, monto ofertado, cumplimiento de requisitos fundamentales indicados en</w:t>
      </w:r>
      <w:r w:rsidR="005A6853" w:rsidRPr="001F1266">
        <w:rPr>
          <w:rFonts w:eastAsiaTheme="minorHAnsi" w:cs="Arial"/>
          <w:color w:val="000000"/>
          <w:sz w:val="24"/>
          <w:szCs w:val="24"/>
          <w:lang w:val="es-HN" w:eastAsia="en-US"/>
        </w:rPr>
        <w:t xml:space="preserve"> las bases</w:t>
      </w:r>
      <w:r w:rsidR="00457DA7" w:rsidRPr="001F1266">
        <w:rPr>
          <w:rFonts w:eastAsiaTheme="minorHAnsi" w:cs="Arial"/>
          <w:color w:val="000000"/>
          <w:sz w:val="24"/>
          <w:szCs w:val="24"/>
          <w:lang w:val="es-HN" w:eastAsia="en-US"/>
        </w:rPr>
        <w:t xml:space="preserve">, en caso de que la oferta tenga pendiente algún requisito no fundamental, </w:t>
      </w:r>
      <w:r w:rsidR="005A6853" w:rsidRPr="001F1266">
        <w:rPr>
          <w:rFonts w:eastAsiaTheme="minorHAnsi" w:cs="Arial"/>
          <w:color w:val="000000"/>
          <w:sz w:val="24"/>
          <w:szCs w:val="24"/>
          <w:lang w:val="es-HN" w:eastAsia="en-US"/>
        </w:rPr>
        <w:t xml:space="preserve">se </w:t>
      </w:r>
      <w:r w:rsidR="00457DA7" w:rsidRPr="001F1266">
        <w:rPr>
          <w:rFonts w:eastAsiaTheme="minorHAnsi" w:cs="Arial"/>
          <w:color w:val="000000"/>
          <w:sz w:val="24"/>
          <w:szCs w:val="24"/>
          <w:lang w:val="es-HN" w:eastAsia="en-US"/>
        </w:rPr>
        <w:t xml:space="preserve">deberá dejar constancia en el acta del plazo concedido para completar la información, al finalizar el plazo concedido para completar la información de la oferta, </w:t>
      </w:r>
      <w:r w:rsidR="005A6853" w:rsidRPr="001F1266">
        <w:rPr>
          <w:rFonts w:eastAsiaTheme="minorHAnsi" w:cs="Arial"/>
          <w:color w:val="000000"/>
          <w:sz w:val="24"/>
          <w:szCs w:val="24"/>
          <w:lang w:val="es-HN" w:eastAsia="en-US"/>
        </w:rPr>
        <w:t xml:space="preserve">se </w:t>
      </w:r>
      <w:r w:rsidR="00457DA7" w:rsidRPr="001F1266">
        <w:rPr>
          <w:rFonts w:eastAsiaTheme="minorHAnsi" w:cs="Arial"/>
          <w:color w:val="000000"/>
          <w:sz w:val="24"/>
          <w:szCs w:val="24"/>
          <w:lang w:val="es-HN" w:eastAsia="en-US"/>
        </w:rPr>
        <w:t xml:space="preserve">deberá dejar constancia en el </w:t>
      </w:r>
      <w:r w:rsidR="005A6853" w:rsidRPr="001F1266">
        <w:rPr>
          <w:rFonts w:eastAsiaTheme="minorHAnsi" w:cs="Arial"/>
          <w:color w:val="000000"/>
          <w:sz w:val="24"/>
          <w:szCs w:val="24"/>
          <w:lang w:val="es-HN" w:eastAsia="en-US"/>
        </w:rPr>
        <w:t xml:space="preserve">en mención </w:t>
      </w:r>
      <w:r w:rsidR="00457DA7" w:rsidRPr="001F1266">
        <w:rPr>
          <w:rFonts w:eastAsiaTheme="minorHAnsi" w:cs="Arial"/>
          <w:color w:val="000000"/>
          <w:sz w:val="24"/>
          <w:szCs w:val="24"/>
          <w:lang w:val="es-HN" w:eastAsia="en-US"/>
        </w:rPr>
        <w:t xml:space="preserve">los miembros del comité de recepción de ofertas y adjudicación numerarán y rubricarán las hojas que contengan las ofertas propiamente dichas, integrándose al expediente de contratación respectivo. </w:t>
      </w:r>
    </w:p>
    <w:p w14:paraId="6A5BC356" w14:textId="77777777" w:rsidR="00AF16B5" w:rsidRPr="001F1266" w:rsidRDefault="00AF16B5" w:rsidP="003D3987">
      <w:pPr>
        <w:autoSpaceDE w:val="0"/>
        <w:autoSpaceDN w:val="0"/>
        <w:adjustRightInd w:val="0"/>
        <w:spacing w:after="0" w:line="240" w:lineRule="auto"/>
        <w:rPr>
          <w:rFonts w:eastAsiaTheme="minorHAnsi" w:cs="Arial"/>
          <w:color w:val="000000"/>
          <w:sz w:val="24"/>
          <w:szCs w:val="24"/>
          <w:lang w:val="es-HN" w:eastAsia="en-US"/>
        </w:rPr>
      </w:pPr>
    </w:p>
    <w:p w14:paraId="5B126F6A" w14:textId="7B1E7CDE" w:rsidR="00AF16B5" w:rsidRPr="001F1266" w:rsidRDefault="00AF16B5" w:rsidP="003D3987">
      <w:pPr>
        <w:autoSpaceDE w:val="0"/>
        <w:autoSpaceDN w:val="0"/>
        <w:adjustRightInd w:val="0"/>
        <w:spacing w:after="0" w:line="240" w:lineRule="auto"/>
        <w:rPr>
          <w:rFonts w:eastAsiaTheme="minorHAnsi" w:cs="Arial"/>
          <w:color w:val="000000"/>
          <w:sz w:val="24"/>
          <w:szCs w:val="24"/>
          <w:lang w:val="es-HN" w:eastAsia="en-US"/>
        </w:rPr>
      </w:pPr>
      <w:r w:rsidRPr="001F1266">
        <w:rPr>
          <w:rFonts w:eastAsiaTheme="minorHAnsi" w:cs="Arial"/>
          <w:color w:val="000000"/>
          <w:sz w:val="24"/>
          <w:szCs w:val="24"/>
          <w:lang w:val="es-HN" w:eastAsia="en-US"/>
        </w:rPr>
        <w:t>La apertura de las ofertas se efectuará en un acto público</w:t>
      </w:r>
      <w:r w:rsidR="009E27D5" w:rsidRPr="001F1266">
        <w:rPr>
          <w:rFonts w:eastAsiaTheme="minorHAnsi" w:cs="Arial"/>
          <w:color w:val="000000"/>
          <w:sz w:val="24"/>
          <w:szCs w:val="24"/>
          <w:lang w:val="es-HN" w:eastAsia="en-US"/>
        </w:rPr>
        <w:t>,</w:t>
      </w:r>
      <w:r w:rsidRPr="001F1266">
        <w:rPr>
          <w:rFonts w:eastAsiaTheme="minorHAnsi" w:cs="Arial"/>
          <w:color w:val="000000"/>
          <w:sz w:val="24"/>
          <w:szCs w:val="24"/>
          <w:lang w:val="es-HN" w:eastAsia="en-US"/>
        </w:rPr>
        <w:t xml:space="preserve"> cada ofertante podrá enviar un representante debidamente acreditado, el cual deberá estar presente en el acto de apertura en la fecha y hora señalada, debiendo permanecer desde su inicio hasta la finalización. En ese mismo acto tomará de las mismas los datos que consideren necesarios, posteriormente no se dará información alguna.</w:t>
      </w:r>
    </w:p>
    <w:p w14:paraId="283BF5E0" w14:textId="77777777" w:rsidR="00AF16B5" w:rsidRPr="001F1266" w:rsidRDefault="00AF16B5" w:rsidP="003D3987">
      <w:pPr>
        <w:autoSpaceDE w:val="0"/>
        <w:autoSpaceDN w:val="0"/>
        <w:adjustRightInd w:val="0"/>
        <w:spacing w:after="0" w:line="240" w:lineRule="auto"/>
        <w:rPr>
          <w:rFonts w:eastAsiaTheme="minorHAnsi" w:cs="Arial"/>
          <w:color w:val="000000"/>
          <w:sz w:val="24"/>
          <w:szCs w:val="24"/>
          <w:lang w:val="es-HN" w:eastAsia="en-US"/>
        </w:rPr>
      </w:pPr>
    </w:p>
    <w:p w14:paraId="1FF8B2A5" w14:textId="6D491770" w:rsidR="00AF16B5" w:rsidRPr="001F1266" w:rsidRDefault="00AF16B5" w:rsidP="003D3987">
      <w:pPr>
        <w:spacing w:after="0" w:line="240" w:lineRule="auto"/>
        <w:rPr>
          <w:rFonts w:eastAsiaTheme="minorHAnsi" w:cs="Arial"/>
          <w:color w:val="000000"/>
          <w:sz w:val="24"/>
          <w:szCs w:val="24"/>
          <w:lang w:val="es-HN" w:eastAsia="en-US"/>
        </w:rPr>
      </w:pPr>
      <w:r w:rsidRPr="001F1266">
        <w:rPr>
          <w:rFonts w:eastAsiaTheme="minorHAnsi" w:cs="Arial"/>
          <w:color w:val="000000"/>
          <w:sz w:val="24"/>
          <w:szCs w:val="24"/>
          <w:lang w:val="es-HN" w:eastAsia="en-US"/>
        </w:rPr>
        <w:t>Se recomienda a los ofertantes enviar los documentos sellados para seguridad y transparencia para la verificación y comprobación que no han sido abiertos hasta el momento de la apertura de ofertas.</w:t>
      </w:r>
    </w:p>
    <w:p w14:paraId="226ED181" w14:textId="77777777" w:rsidR="00A604CB" w:rsidRPr="001F1266" w:rsidRDefault="00A604CB" w:rsidP="003D3987">
      <w:pPr>
        <w:spacing w:after="0" w:line="240" w:lineRule="auto"/>
        <w:rPr>
          <w:rFonts w:eastAsiaTheme="minorHAnsi" w:cs="Arial"/>
          <w:color w:val="000000"/>
          <w:sz w:val="24"/>
          <w:szCs w:val="24"/>
          <w:lang w:val="es-HN" w:eastAsia="en-US"/>
        </w:rPr>
      </w:pPr>
    </w:p>
    <w:p w14:paraId="7AF2AF6F" w14:textId="77777777" w:rsidR="00A604CB" w:rsidRPr="001F1266" w:rsidRDefault="00A604CB" w:rsidP="003D3987">
      <w:pPr>
        <w:autoSpaceDE w:val="0"/>
        <w:autoSpaceDN w:val="0"/>
        <w:adjustRightInd w:val="0"/>
        <w:spacing w:after="0" w:line="240" w:lineRule="auto"/>
        <w:jc w:val="left"/>
        <w:rPr>
          <w:rFonts w:eastAsiaTheme="minorHAnsi" w:cs="Arial"/>
          <w:color w:val="000000"/>
          <w:sz w:val="24"/>
          <w:szCs w:val="24"/>
          <w:lang w:val="es-HN" w:eastAsia="en-US"/>
        </w:rPr>
      </w:pPr>
      <w:r w:rsidRPr="001F1266">
        <w:rPr>
          <w:rFonts w:eastAsiaTheme="minorHAnsi" w:cs="Arial"/>
          <w:b/>
          <w:bCs/>
          <w:color w:val="000000"/>
          <w:sz w:val="24"/>
          <w:szCs w:val="24"/>
          <w:lang w:val="es-HN" w:eastAsia="en-US"/>
        </w:rPr>
        <w:t xml:space="preserve">3.5 Rechazo de ofertas </w:t>
      </w:r>
    </w:p>
    <w:p w14:paraId="24AD0561" w14:textId="77777777" w:rsidR="00A604CB" w:rsidRPr="001F1266" w:rsidRDefault="00A604CB" w:rsidP="003D3987">
      <w:pPr>
        <w:autoSpaceDE w:val="0"/>
        <w:autoSpaceDN w:val="0"/>
        <w:adjustRightInd w:val="0"/>
        <w:spacing w:after="0" w:line="240" w:lineRule="auto"/>
        <w:jc w:val="left"/>
        <w:rPr>
          <w:rFonts w:eastAsiaTheme="minorHAnsi" w:cs="Arial"/>
          <w:color w:val="000000"/>
          <w:sz w:val="24"/>
          <w:szCs w:val="24"/>
          <w:lang w:val="es-HN" w:eastAsia="en-US"/>
        </w:rPr>
      </w:pPr>
    </w:p>
    <w:p w14:paraId="4B411EBF" w14:textId="07D5CFC6" w:rsidR="00A604CB" w:rsidRPr="001F1266" w:rsidRDefault="00A604CB" w:rsidP="003D3987">
      <w:pPr>
        <w:autoSpaceDE w:val="0"/>
        <w:autoSpaceDN w:val="0"/>
        <w:adjustRightInd w:val="0"/>
        <w:spacing w:after="0" w:line="240" w:lineRule="auto"/>
        <w:jc w:val="left"/>
        <w:rPr>
          <w:rFonts w:eastAsiaTheme="minorHAnsi" w:cs="Arial"/>
          <w:color w:val="000000"/>
          <w:sz w:val="24"/>
          <w:szCs w:val="24"/>
          <w:lang w:val="es-HN" w:eastAsia="en-US"/>
        </w:rPr>
      </w:pPr>
      <w:r w:rsidRPr="001F1266">
        <w:rPr>
          <w:rFonts w:eastAsiaTheme="minorHAnsi" w:cs="Arial"/>
          <w:color w:val="000000"/>
          <w:sz w:val="24"/>
          <w:szCs w:val="24"/>
          <w:lang w:val="es-HN" w:eastAsia="en-US"/>
        </w:rPr>
        <w:t xml:space="preserve">El Comité de recepción de ofertas y adjudicación, rechazará, sin responsabilidad de su parte, las ofertas que: </w:t>
      </w:r>
    </w:p>
    <w:p w14:paraId="1CB4247B" w14:textId="77777777" w:rsidR="00A604CB" w:rsidRPr="001F1266" w:rsidRDefault="00A604CB" w:rsidP="003D3987">
      <w:pPr>
        <w:autoSpaceDE w:val="0"/>
        <w:autoSpaceDN w:val="0"/>
        <w:adjustRightInd w:val="0"/>
        <w:spacing w:after="0" w:line="240" w:lineRule="auto"/>
        <w:jc w:val="left"/>
        <w:rPr>
          <w:rFonts w:eastAsiaTheme="minorHAnsi" w:cs="Arial"/>
          <w:color w:val="000000"/>
          <w:sz w:val="24"/>
          <w:szCs w:val="24"/>
          <w:lang w:val="es-HN" w:eastAsia="en-US"/>
        </w:rPr>
      </w:pPr>
    </w:p>
    <w:p w14:paraId="21FD0ACC" w14:textId="3A9779C8" w:rsidR="00A604CB" w:rsidRPr="001F1266" w:rsidRDefault="00A604CB" w:rsidP="009C5E5D">
      <w:pPr>
        <w:pStyle w:val="Prrafodelista"/>
        <w:numPr>
          <w:ilvl w:val="0"/>
          <w:numId w:val="7"/>
        </w:numPr>
        <w:autoSpaceDE w:val="0"/>
        <w:autoSpaceDN w:val="0"/>
        <w:adjustRightInd w:val="0"/>
        <w:spacing w:after="0" w:line="240" w:lineRule="auto"/>
        <w:rPr>
          <w:rFonts w:eastAsiaTheme="minorHAnsi" w:cs="Arial"/>
          <w:color w:val="000000"/>
          <w:sz w:val="24"/>
          <w:szCs w:val="24"/>
          <w:lang w:val="es-HN" w:eastAsia="en-US"/>
        </w:rPr>
      </w:pPr>
      <w:r w:rsidRPr="001F1266">
        <w:rPr>
          <w:rFonts w:eastAsiaTheme="minorHAnsi" w:cs="Arial"/>
          <w:color w:val="000000"/>
          <w:sz w:val="24"/>
          <w:szCs w:val="24"/>
          <w:lang w:val="es-HN" w:eastAsia="en-US"/>
        </w:rPr>
        <w:t xml:space="preserve">No se ajusten a los requisitos fundamentales definidos como tales en las bases o cuando los precios, calidades y otras condiciones ofrecidas sean inconvenientes para los intereses de la Mancomunidad. Los requisitos no fundamentales contemplados en las bases podrán satisfacerse en la propia oferta o dentro del plazo común que fije el Comité de recepción de ofertas y adjudicación. Dentro de este </w:t>
      </w:r>
      <w:r w:rsidRPr="001F1266">
        <w:rPr>
          <w:rFonts w:eastAsiaTheme="minorHAnsi" w:cs="Arial"/>
          <w:sz w:val="24"/>
          <w:szCs w:val="24"/>
          <w:lang w:val="es-HN" w:eastAsia="en-US"/>
        </w:rPr>
        <w:t xml:space="preserve">mismo plazo se llenará los requisitos formales que no se hubieren cumplido satisfactoriamente al presentar la oferta. </w:t>
      </w:r>
    </w:p>
    <w:p w14:paraId="03940662" w14:textId="77777777" w:rsidR="00A604CB" w:rsidRPr="001F1266" w:rsidRDefault="00A604CB" w:rsidP="004223DD">
      <w:pPr>
        <w:autoSpaceDE w:val="0"/>
        <w:autoSpaceDN w:val="0"/>
        <w:adjustRightInd w:val="0"/>
        <w:spacing w:after="0" w:line="240" w:lineRule="auto"/>
        <w:rPr>
          <w:rFonts w:eastAsiaTheme="minorHAnsi" w:cs="Arial"/>
          <w:sz w:val="24"/>
          <w:szCs w:val="24"/>
          <w:lang w:val="es-HN" w:eastAsia="en-US"/>
        </w:rPr>
      </w:pPr>
    </w:p>
    <w:p w14:paraId="60C5A202" w14:textId="2E4AEC66" w:rsidR="00A604CB" w:rsidRPr="001F1266" w:rsidRDefault="00A604CB" w:rsidP="009C5E5D">
      <w:pPr>
        <w:pStyle w:val="Prrafodelista"/>
        <w:numPr>
          <w:ilvl w:val="0"/>
          <w:numId w:val="7"/>
        </w:numPr>
        <w:autoSpaceDE w:val="0"/>
        <w:autoSpaceDN w:val="0"/>
        <w:adjustRightInd w:val="0"/>
        <w:spacing w:after="0" w:line="240" w:lineRule="auto"/>
        <w:rPr>
          <w:rFonts w:eastAsiaTheme="minorHAnsi" w:cs="Arial"/>
          <w:sz w:val="24"/>
          <w:szCs w:val="24"/>
          <w:lang w:val="es-HN" w:eastAsia="en-US"/>
        </w:rPr>
      </w:pPr>
      <w:r w:rsidRPr="001F1266">
        <w:rPr>
          <w:rFonts w:eastAsiaTheme="minorHAnsi" w:cs="Arial"/>
          <w:sz w:val="24"/>
          <w:szCs w:val="24"/>
          <w:lang w:val="es-HN" w:eastAsia="en-US"/>
        </w:rPr>
        <w:t xml:space="preserve">Si se determinare la existencia de colusión entre oferentes, serán rechazadas las ofertas involucradas, sin prejuicio de la adopción de las medidas que determine el reglamento de la presente ley. </w:t>
      </w:r>
    </w:p>
    <w:p w14:paraId="18E520B6" w14:textId="77777777" w:rsidR="00A604CB" w:rsidRPr="001F1266" w:rsidRDefault="00A604CB" w:rsidP="003D3987">
      <w:pPr>
        <w:autoSpaceDE w:val="0"/>
        <w:autoSpaceDN w:val="0"/>
        <w:adjustRightInd w:val="0"/>
        <w:spacing w:after="0" w:line="240" w:lineRule="auto"/>
        <w:jc w:val="left"/>
        <w:rPr>
          <w:rFonts w:eastAsiaTheme="minorHAnsi" w:cs="Arial"/>
          <w:sz w:val="24"/>
          <w:szCs w:val="24"/>
          <w:lang w:val="es-HN" w:eastAsia="en-US"/>
        </w:rPr>
      </w:pPr>
    </w:p>
    <w:p w14:paraId="22530515" w14:textId="77777777" w:rsidR="00EE3B3C" w:rsidRPr="001F1266" w:rsidRDefault="00EE3B3C" w:rsidP="003D3987">
      <w:pPr>
        <w:autoSpaceDE w:val="0"/>
        <w:autoSpaceDN w:val="0"/>
        <w:adjustRightInd w:val="0"/>
        <w:spacing w:after="0" w:line="240" w:lineRule="auto"/>
        <w:jc w:val="left"/>
        <w:rPr>
          <w:rFonts w:eastAsiaTheme="minorHAnsi" w:cs="Arial"/>
          <w:color w:val="000000"/>
          <w:sz w:val="24"/>
          <w:szCs w:val="24"/>
          <w:lang w:val="es-HN" w:eastAsia="en-US"/>
        </w:rPr>
      </w:pPr>
      <w:r w:rsidRPr="001F1266">
        <w:rPr>
          <w:rFonts w:eastAsiaTheme="minorHAnsi" w:cs="Arial"/>
          <w:b/>
          <w:bCs/>
          <w:color w:val="000000"/>
          <w:sz w:val="24"/>
          <w:szCs w:val="24"/>
          <w:lang w:val="es-HN" w:eastAsia="en-US"/>
        </w:rPr>
        <w:lastRenderedPageBreak/>
        <w:t xml:space="preserve">SECCIÓN IV. DE LA ADJUDICACIÓN </w:t>
      </w:r>
    </w:p>
    <w:p w14:paraId="601381A5" w14:textId="77777777" w:rsidR="00EE3B3C" w:rsidRPr="001F1266" w:rsidRDefault="00EE3B3C" w:rsidP="003D3987">
      <w:pPr>
        <w:autoSpaceDE w:val="0"/>
        <w:autoSpaceDN w:val="0"/>
        <w:adjustRightInd w:val="0"/>
        <w:spacing w:after="0" w:line="240" w:lineRule="auto"/>
        <w:jc w:val="left"/>
        <w:rPr>
          <w:rFonts w:eastAsiaTheme="minorHAnsi" w:cs="Arial"/>
          <w:b/>
          <w:bCs/>
          <w:color w:val="000000"/>
          <w:sz w:val="24"/>
          <w:szCs w:val="24"/>
          <w:lang w:val="es-HN" w:eastAsia="en-US"/>
        </w:rPr>
      </w:pPr>
    </w:p>
    <w:p w14:paraId="65F6AB4D" w14:textId="35E9A95F" w:rsidR="00EE3B3C" w:rsidRPr="001F1266" w:rsidRDefault="00EE3B3C" w:rsidP="009C5E5D">
      <w:pPr>
        <w:pStyle w:val="Prrafodelista"/>
        <w:numPr>
          <w:ilvl w:val="0"/>
          <w:numId w:val="8"/>
        </w:numPr>
        <w:autoSpaceDE w:val="0"/>
        <w:autoSpaceDN w:val="0"/>
        <w:adjustRightInd w:val="0"/>
        <w:spacing w:after="0" w:line="240" w:lineRule="auto"/>
        <w:jc w:val="left"/>
        <w:rPr>
          <w:rFonts w:eastAsiaTheme="minorHAnsi" w:cs="Arial"/>
          <w:color w:val="000000"/>
          <w:sz w:val="24"/>
          <w:szCs w:val="24"/>
          <w:lang w:val="es-HN" w:eastAsia="en-US"/>
        </w:rPr>
      </w:pPr>
      <w:r w:rsidRPr="001F1266">
        <w:rPr>
          <w:rFonts w:eastAsiaTheme="minorHAnsi" w:cs="Arial"/>
          <w:b/>
          <w:bCs/>
          <w:color w:val="000000"/>
          <w:sz w:val="24"/>
          <w:szCs w:val="24"/>
          <w:lang w:val="es-HN" w:eastAsia="en-US"/>
        </w:rPr>
        <w:t xml:space="preserve">Calificación de la oferta </w:t>
      </w:r>
    </w:p>
    <w:p w14:paraId="7FAF8B61" w14:textId="77777777" w:rsidR="00EE3B3C" w:rsidRPr="001F1266" w:rsidRDefault="00EE3B3C" w:rsidP="003D3987">
      <w:pPr>
        <w:autoSpaceDE w:val="0"/>
        <w:autoSpaceDN w:val="0"/>
        <w:adjustRightInd w:val="0"/>
        <w:spacing w:after="0" w:line="240" w:lineRule="auto"/>
        <w:jc w:val="left"/>
        <w:rPr>
          <w:rFonts w:eastAsiaTheme="minorHAnsi" w:cs="Arial"/>
          <w:color w:val="000000"/>
          <w:sz w:val="24"/>
          <w:szCs w:val="24"/>
          <w:lang w:val="es-HN" w:eastAsia="en-US"/>
        </w:rPr>
      </w:pPr>
    </w:p>
    <w:p w14:paraId="43169D69" w14:textId="7EE338E1" w:rsidR="00EE3B3C" w:rsidRPr="001F1266" w:rsidRDefault="00EE3B3C" w:rsidP="003D3987">
      <w:pPr>
        <w:autoSpaceDE w:val="0"/>
        <w:autoSpaceDN w:val="0"/>
        <w:adjustRightInd w:val="0"/>
        <w:spacing w:after="0" w:line="240" w:lineRule="auto"/>
        <w:rPr>
          <w:rFonts w:eastAsiaTheme="minorHAnsi" w:cs="Arial"/>
          <w:color w:val="000000"/>
          <w:sz w:val="24"/>
          <w:szCs w:val="24"/>
          <w:lang w:val="es-HN" w:eastAsia="en-US"/>
        </w:rPr>
      </w:pPr>
      <w:r w:rsidRPr="001F1266">
        <w:rPr>
          <w:rFonts w:eastAsiaTheme="minorHAnsi" w:cs="Arial"/>
          <w:color w:val="000000"/>
          <w:sz w:val="24"/>
          <w:szCs w:val="24"/>
          <w:lang w:val="es-HN" w:eastAsia="en-US"/>
        </w:rPr>
        <w:t>El Comité de recepción de ofertas y adjudicación calificará las OFERTAS que no hayan sido rechazadas por las circunstancias que establece el a los anteriores incisos, conforme a los criterios de calificación que se indican en las DISPOSICIONES</w:t>
      </w:r>
      <w:r w:rsidR="00700747" w:rsidRPr="001F1266">
        <w:rPr>
          <w:rFonts w:eastAsiaTheme="minorHAnsi" w:cs="Arial"/>
          <w:color w:val="000000"/>
          <w:sz w:val="24"/>
          <w:szCs w:val="24"/>
          <w:lang w:val="es-HN" w:eastAsia="en-US"/>
        </w:rPr>
        <w:t xml:space="preserve"> OFICIALES</w:t>
      </w:r>
      <w:r w:rsidRPr="001F1266">
        <w:rPr>
          <w:rFonts w:eastAsiaTheme="minorHAnsi" w:cs="Arial"/>
          <w:color w:val="000000"/>
          <w:sz w:val="24"/>
          <w:szCs w:val="24"/>
          <w:lang w:val="es-HN" w:eastAsia="en-US"/>
        </w:rPr>
        <w:t xml:space="preserve">, Sección </w:t>
      </w:r>
      <w:r w:rsidR="00C27EC2" w:rsidRPr="001F1266">
        <w:rPr>
          <w:rFonts w:eastAsiaTheme="minorHAnsi" w:cs="Arial"/>
          <w:color w:val="000000"/>
          <w:sz w:val="24"/>
          <w:szCs w:val="24"/>
          <w:lang w:val="es-HN" w:eastAsia="en-US"/>
        </w:rPr>
        <w:t>6</w:t>
      </w:r>
      <w:r w:rsidR="00700747" w:rsidRPr="001F1266">
        <w:rPr>
          <w:rFonts w:eastAsiaTheme="minorHAnsi" w:cs="Arial"/>
          <w:color w:val="000000"/>
          <w:sz w:val="24"/>
          <w:szCs w:val="24"/>
          <w:lang w:val="es-HN" w:eastAsia="en-US"/>
        </w:rPr>
        <w:t xml:space="preserve">.2 </w:t>
      </w:r>
      <w:r w:rsidRPr="001F1266">
        <w:rPr>
          <w:rFonts w:eastAsiaTheme="minorHAnsi" w:cs="Arial"/>
          <w:color w:val="000000"/>
          <w:sz w:val="24"/>
          <w:szCs w:val="24"/>
          <w:lang w:val="es-HN" w:eastAsia="en-US"/>
        </w:rPr>
        <w:t xml:space="preserve">de estos documentos, a fin de determinar que estos cuentan con las capacidades necesarias para ejecutar el objeto de la contratación. </w:t>
      </w:r>
    </w:p>
    <w:p w14:paraId="0C83103D" w14:textId="77777777" w:rsidR="00EE3B3C" w:rsidRPr="001F1266" w:rsidRDefault="00EE3B3C" w:rsidP="003D3987">
      <w:pPr>
        <w:autoSpaceDE w:val="0"/>
        <w:autoSpaceDN w:val="0"/>
        <w:adjustRightInd w:val="0"/>
        <w:spacing w:after="0" w:line="240" w:lineRule="auto"/>
        <w:rPr>
          <w:rFonts w:eastAsiaTheme="minorHAnsi" w:cs="Arial"/>
          <w:color w:val="000000"/>
          <w:sz w:val="24"/>
          <w:szCs w:val="24"/>
          <w:lang w:val="es-HN" w:eastAsia="en-US"/>
        </w:rPr>
      </w:pPr>
    </w:p>
    <w:p w14:paraId="0331D661" w14:textId="77777777" w:rsidR="00BC7647" w:rsidRPr="001F1266" w:rsidRDefault="00BC7647" w:rsidP="003D3987">
      <w:pPr>
        <w:spacing w:after="0" w:line="240" w:lineRule="auto"/>
        <w:rPr>
          <w:rFonts w:cs="Arial"/>
          <w:sz w:val="24"/>
          <w:szCs w:val="24"/>
        </w:rPr>
      </w:pPr>
      <w:r w:rsidRPr="001F1266">
        <w:rPr>
          <w:rFonts w:cs="Arial"/>
          <w:sz w:val="24"/>
          <w:szCs w:val="24"/>
        </w:rPr>
        <w:t xml:space="preserve">Si fuere necesaria alguna aclaración o información adicional durante el estudio y evaluación de las ofertas, los oferentes están obligados a proporcionarla en forma escrita conteniendo todos los datos requeridos en el tiempo establecido en el acta móvil de adjudicación, por el comité de recepción de ofertas y adjudicación. Lo anterior, con el propósito de contar con todos los elementos de juicio necesarios para efectuar la adjudicación, pero en ningún caso será causa que modifique la oferta. La decisión de adjudicación será objetiva y razonada. </w:t>
      </w:r>
    </w:p>
    <w:p w14:paraId="2DDF7C41" w14:textId="77777777" w:rsidR="00BC7647" w:rsidRPr="001F1266" w:rsidRDefault="00BC7647" w:rsidP="003D3987">
      <w:pPr>
        <w:spacing w:after="0" w:line="240" w:lineRule="auto"/>
        <w:rPr>
          <w:rFonts w:cs="Arial"/>
          <w:sz w:val="24"/>
          <w:szCs w:val="24"/>
        </w:rPr>
      </w:pPr>
    </w:p>
    <w:p w14:paraId="61A4B3F6" w14:textId="227C2C1B" w:rsidR="00BC7647" w:rsidRPr="001F1266" w:rsidRDefault="00BC7647" w:rsidP="003D3987">
      <w:pPr>
        <w:spacing w:after="0" w:line="240" w:lineRule="auto"/>
        <w:rPr>
          <w:rFonts w:cs="Arial"/>
          <w:sz w:val="24"/>
          <w:szCs w:val="24"/>
        </w:rPr>
      </w:pPr>
      <w:r w:rsidRPr="001F1266">
        <w:rPr>
          <w:rFonts w:cs="Arial"/>
          <w:sz w:val="24"/>
          <w:szCs w:val="24"/>
        </w:rPr>
        <w:t xml:space="preserve">La adjudicación será realizada en un plazo no mayor de </w:t>
      </w:r>
      <w:r w:rsidR="002F47AC">
        <w:rPr>
          <w:rFonts w:cs="Arial"/>
          <w:sz w:val="24"/>
          <w:szCs w:val="24"/>
        </w:rPr>
        <w:t xml:space="preserve">tres </w:t>
      </w:r>
      <w:r w:rsidRPr="001F1266">
        <w:rPr>
          <w:rFonts w:cs="Arial"/>
          <w:sz w:val="24"/>
          <w:szCs w:val="24"/>
        </w:rPr>
        <w:t xml:space="preserve"> </w:t>
      </w:r>
      <w:r w:rsidR="00F845B1">
        <w:rPr>
          <w:rFonts w:cs="Arial"/>
          <w:sz w:val="24"/>
          <w:szCs w:val="24"/>
        </w:rPr>
        <w:t>(</w:t>
      </w:r>
      <w:r w:rsidR="002F47AC">
        <w:rPr>
          <w:rFonts w:cs="Arial"/>
          <w:sz w:val="24"/>
          <w:szCs w:val="24"/>
        </w:rPr>
        <w:t>3</w:t>
      </w:r>
      <w:r w:rsidRPr="001F1266">
        <w:rPr>
          <w:rFonts w:cs="Arial"/>
          <w:sz w:val="24"/>
          <w:szCs w:val="24"/>
        </w:rPr>
        <w:t>) días hábiles, contados a partir del día señalado para la recepción y apertura de ofertas.</w:t>
      </w:r>
    </w:p>
    <w:p w14:paraId="0698C58E" w14:textId="4DE6E580" w:rsidR="00BC7647" w:rsidRPr="001F1266" w:rsidRDefault="00BC7647" w:rsidP="003D3987">
      <w:pPr>
        <w:spacing w:after="0" w:line="240" w:lineRule="auto"/>
        <w:rPr>
          <w:rFonts w:cs="Arial"/>
          <w:sz w:val="24"/>
          <w:szCs w:val="24"/>
        </w:rPr>
      </w:pPr>
    </w:p>
    <w:p w14:paraId="2DFF4687" w14:textId="77777777" w:rsidR="00066528" w:rsidRPr="001F1266" w:rsidRDefault="00066528" w:rsidP="003D3987">
      <w:pPr>
        <w:spacing w:after="0" w:line="240" w:lineRule="auto"/>
        <w:rPr>
          <w:rFonts w:cs="Arial"/>
          <w:sz w:val="24"/>
          <w:szCs w:val="24"/>
        </w:rPr>
      </w:pPr>
    </w:p>
    <w:p w14:paraId="0C7382D4" w14:textId="3FD88128" w:rsidR="00EE3B3C" w:rsidRPr="001F1266" w:rsidRDefault="00EE3B3C" w:rsidP="009C5E5D">
      <w:pPr>
        <w:pStyle w:val="Prrafodelista"/>
        <w:numPr>
          <w:ilvl w:val="0"/>
          <w:numId w:val="8"/>
        </w:numPr>
        <w:autoSpaceDE w:val="0"/>
        <w:autoSpaceDN w:val="0"/>
        <w:adjustRightInd w:val="0"/>
        <w:spacing w:after="0" w:line="240" w:lineRule="auto"/>
        <w:jc w:val="left"/>
        <w:rPr>
          <w:rFonts w:eastAsiaTheme="minorHAnsi" w:cs="Arial"/>
          <w:color w:val="000000"/>
          <w:sz w:val="24"/>
          <w:szCs w:val="24"/>
          <w:lang w:val="es-HN" w:eastAsia="en-US"/>
        </w:rPr>
      </w:pPr>
      <w:r w:rsidRPr="001F1266">
        <w:rPr>
          <w:rFonts w:eastAsiaTheme="minorHAnsi" w:cs="Arial"/>
          <w:b/>
          <w:bCs/>
          <w:color w:val="000000"/>
          <w:sz w:val="24"/>
          <w:szCs w:val="24"/>
          <w:lang w:val="es-HN" w:eastAsia="en-US"/>
        </w:rPr>
        <w:t xml:space="preserve">Adjudicación </w:t>
      </w:r>
    </w:p>
    <w:p w14:paraId="5D34ED9C" w14:textId="77777777" w:rsidR="00EE3B3C" w:rsidRPr="001F1266" w:rsidRDefault="00EE3B3C" w:rsidP="003D3987">
      <w:pPr>
        <w:pStyle w:val="Prrafodelista"/>
        <w:numPr>
          <w:ilvl w:val="0"/>
          <w:numId w:val="0"/>
        </w:numPr>
        <w:autoSpaceDE w:val="0"/>
        <w:autoSpaceDN w:val="0"/>
        <w:adjustRightInd w:val="0"/>
        <w:spacing w:after="0" w:line="240" w:lineRule="auto"/>
        <w:ind w:left="720"/>
        <w:jc w:val="left"/>
        <w:rPr>
          <w:rFonts w:eastAsiaTheme="minorHAnsi" w:cs="Arial"/>
          <w:color w:val="000000"/>
          <w:sz w:val="24"/>
          <w:szCs w:val="24"/>
          <w:lang w:val="es-HN" w:eastAsia="en-US"/>
        </w:rPr>
      </w:pPr>
    </w:p>
    <w:p w14:paraId="64DE013F" w14:textId="03CADD30" w:rsidR="00EE3B3C" w:rsidRPr="001F1266" w:rsidRDefault="00EE3B3C" w:rsidP="003D3987">
      <w:pPr>
        <w:spacing w:after="0" w:line="240" w:lineRule="auto"/>
        <w:rPr>
          <w:rFonts w:cs="Arial"/>
          <w:sz w:val="24"/>
          <w:szCs w:val="24"/>
        </w:rPr>
      </w:pPr>
      <w:r w:rsidRPr="001F1266">
        <w:rPr>
          <w:rFonts w:cs="Arial"/>
          <w:sz w:val="24"/>
          <w:szCs w:val="24"/>
        </w:rPr>
        <w:t xml:space="preserve">El Comité de Recepción, Calificación y Adjudicación nombrada para el efecto, adjudicará al oferente, cuya oferta se haya ajustado a los requisitos y condiciones establecidos en los documentos del presente proceso y haya sido calificada como la más conveniente y favorable para los intereses de la </w:t>
      </w:r>
      <w:r w:rsidRPr="001F1266">
        <w:rPr>
          <w:rFonts w:cs="Arial"/>
          <w:spacing w:val="-3"/>
          <w:sz w:val="24"/>
          <w:szCs w:val="24"/>
        </w:rPr>
        <w:t>Mancomunidad Trinacional Fronteriza Rio Lempa</w:t>
      </w:r>
      <w:r w:rsidRPr="001F1266">
        <w:rPr>
          <w:rFonts w:cs="Arial"/>
          <w:sz w:val="24"/>
          <w:szCs w:val="24"/>
        </w:rPr>
        <w:t xml:space="preserve">. </w:t>
      </w:r>
    </w:p>
    <w:p w14:paraId="189434A9" w14:textId="77777777" w:rsidR="00C014AE" w:rsidRPr="001F1266" w:rsidRDefault="00C014AE" w:rsidP="003D3987">
      <w:pPr>
        <w:spacing w:after="0" w:line="240" w:lineRule="auto"/>
        <w:rPr>
          <w:rFonts w:cs="Arial"/>
          <w:sz w:val="24"/>
          <w:szCs w:val="24"/>
        </w:rPr>
      </w:pPr>
    </w:p>
    <w:p w14:paraId="33E2AE9F" w14:textId="73D439CD" w:rsidR="00EE3B3C" w:rsidRPr="001F1266" w:rsidRDefault="00EE3B3C" w:rsidP="003D3987">
      <w:pPr>
        <w:spacing w:after="0" w:line="240" w:lineRule="auto"/>
        <w:rPr>
          <w:rFonts w:cs="Arial"/>
          <w:sz w:val="24"/>
          <w:szCs w:val="24"/>
        </w:rPr>
      </w:pPr>
      <w:r w:rsidRPr="001F1266">
        <w:rPr>
          <w:rFonts w:cs="Arial"/>
          <w:sz w:val="24"/>
          <w:szCs w:val="24"/>
        </w:rPr>
        <w:t>El Comité de Recepci</w:t>
      </w:r>
      <w:r w:rsidR="009E27D5" w:rsidRPr="001F1266">
        <w:rPr>
          <w:rFonts w:cs="Arial"/>
          <w:sz w:val="24"/>
          <w:szCs w:val="24"/>
        </w:rPr>
        <w:t>ón</w:t>
      </w:r>
      <w:r w:rsidR="00C014AE" w:rsidRPr="001F1266">
        <w:rPr>
          <w:rFonts w:cs="Arial"/>
          <w:sz w:val="24"/>
          <w:szCs w:val="24"/>
        </w:rPr>
        <w:t xml:space="preserve"> de ofertas</w:t>
      </w:r>
      <w:r w:rsidR="009E27D5" w:rsidRPr="001F1266">
        <w:rPr>
          <w:rFonts w:cs="Arial"/>
          <w:sz w:val="24"/>
          <w:szCs w:val="24"/>
        </w:rPr>
        <w:t xml:space="preserve"> y Adjudicación, </w:t>
      </w:r>
      <w:r w:rsidRPr="001F1266">
        <w:rPr>
          <w:rFonts w:cs="Arial"/>
          <w:sz w:val="24"/>
          <w:szCs w:val="24"/>
        </w:rPr>
        <w:t>calificará también a los oferentes que clasifiquen sucesivamente. El presente proceso deberá formalizarse mediante contrato administrativo entre las partes.</w:t>
      </w:r>
    </w:p>
    <w:p w14:paraId="06BA9713" w14:textId="77777777" w:rsidR="00C014AE" w:rsidRPr="001F1266" w:rsidRDefault="00C014AE" w:rsidP="003D3987">
      <w:pPr>
        <w:spacing w:after="0" w:line="240" w:lineRule="auto"/>
        <w:rPr>
          <w:rFonts w:cs="Arial"/>
          <w:sz w:val="24"/>
          <w:szCs w:val="24"/>
        </w:rPr>
      </w:pPr>
    </w:p>
    <w:p w14:paraId="064A9C17" w14:textId="4E86BEAF" w:rsidR="00104C89" w:rsidRPr="001F1266" w:rsidRDefault="00104C89" w:rsidP="003D3987">
      <w:pPr>
        <w:autoSpaceDE w:val="0"/>
        <w:autoSpaceDN w:val="0"/>
        <w:adjustRightInd w:val="0"/>
        <w:spacing w:after="0" w:line="240" w:lineRule="auto"/>
        <w:rPr>
          <w:rFonts w:cs="Arial"/>
          <w:sz w:val="24"/>
          <w:szCs w:val="24"/>
        </w:rPr>
      </w:pPr>
      <w:r w:rsidRPr="001F1266">
        <w:rPr>
          <w:rFonts w:cs="Arial"/>
          <w:sz w:val="24"/>
          <w:szCs w:val="24"/>
        </w:rPr>
        <w:t xml:space="preserve">De acuerdo a lo indicado en el </w:t>
      </w:r>
      <w:r w:rsidR="006B680C" w:rsidRPr="001F1266">
        <w:rPr>
          <w:rFonts w:cs="Arial"/>
          <w:sz w:val="24"/>
          <w:szCs w:val="24"/>
        </w:rPr>
        <w:t>Manual Operativo de Proyectos 2023 Versión 7.0 del Fondo de Inversión Ambiental de El Salvado</w:t>
      </w:r>
      <w:r w:rsidRPr="001F1266">
        <w:rPr>
          <w:rFonts w:cs="Arial"/>
          <w:sz w:val="24"/>
          <w:szCs w:val="24"/>
        </w:rPr>
        <w:t>: “Tras la adjudicación por parte del</w:t>
      </w:r>
      <w:r w:rsidR="004223DD" w:rsidRPr="001F1266">
        <w:rPr>
          <w:rFonts w:cs="Arial"/>
          <w:sz w:val="24"/>
          <w:szCs w:val="24"/>
        </w:rPr>
        <w:t xml:space="preserve"> </w:t>
      </w:r>
      <w:r w:rsidR="004223DD" w:rsidRPr="001F1266">
        <w:rPr>
          <w:rFonts w:eastAsiaTheme="minorHAnsi" w:cs="Arial"/>
          <w:color w:val="000000"/>
          <w:sz w:val="24"/>
          <w:szCs w:val="24"/>
          <w:lang w:val="es-HN" w:eastAsia="en-US"/>
        </w:rPr>
        <w:t>Comité de recepción de ofertas y adjudicación</w:t>
      </w:r>
      <w:r w:rsidRPr="001F1266">
        <w:rPr>
          <w:rFonts w:cs="Arial"/>
          <w:sz w:val="24"/>
          <w:szCs w:val="24"/>
        </w:rPr>
        <w:t xml:space="preserve">, </w:t>
      </w:r>
      <w:bookmarkStart w:id="1" w:name="_Hlk215829518"/>
      <w:r w:rsidR="006B680C" w:rsidRPr="001F1266">
        <w:rPr>
          <w:rFonts w:cs="Arial"/>
          <w:sz w:val="24"/>
          <w:szCs w:val="24"/>
        </w:rPr>
        <w:t xml:space="preserve">FIAES </w:t>
      </w:r>
      <w:bookmarkEnd w:id="1"/>
      <w:r w:rsidRPr="001F1266">
        <w:rPr>
          <w:rFonts w:cs="Arial"/>
          <w:sz w:val="24"/>
          <w:szCs w:val="24"/>
        </w:rPr>
        <w:t xml:space="preserve">debe emitir su dictamen de NO OBJECIÓN a dicha adjudicación. Tomando en cuenta lo indicado en este párrafo, el </w:t>
      </w:r>
      <w:r w:rsidR="005A6853" w:rsidRPr="001F1266">
        <w:rPr>
          <w:rFonts w:cs="Arial"/>
          <w:sz w:val="24"/>
          <w:szCs w:val="24"/>
        </w:rPr>
        <w:t xml:space="preserve">coordinador del proyecto </w:t>
      </w:r>
      <w:r w:rsidRPr="001F1266">
        <w:rPr>
          <w:rFonts w:cs="Arial"/>
          <w:sz w:val="24"/>
          <w:szCs w:val="24"/>
        </w:rPr>
        <w:t xml:space="preserve">tendrá un (1) día hábil posterior a la adjudicación para trasladar el expediente de adjudicación a </w:t>
      </w:r>
      <w:r w:rsidR="00F92843" w:rsidRPr="001F1266">
        <w:rPr>
          <w:rFonts w:cs="Arial"/>
          <w:sz w:val="24"/>
          <w:szCs w:val="24"/>
        </w:rPr>
        <w:t>FIAES</w:t>
      </w:r>
      <w:r w:rsidRPr="001F1266">
        <w:rPr>
          <w:rFonts w:cs="Arial"/>
          <w:sz w:val="24"/>
          <w:szCs w:val="24"/>
        </w:rPr>
        <w:t xml:space="preserve">, quien tendrá </w:t>
      </w:r>
      <w:r w:rsidR="002F47AC" w:rsidRPr="001F1266">
        <w:rPr>
          <w:rFonts w:cs="Arial"/>
          <w:sz w:val="24"/>
          <w:szCs w:val="24"/>
        </w:rPr>
        <w:t xml:space="preserve">un (1) día hábil </w:t>
      </w:r>
      <w:r w:rsidRPr="001F1266">
        <w:rPr>
          <w:rFonts w:cs="Arial"/>
          <w:sz w:val="24"/>
          <w:szCs w:val="24"/>
        </w:rPr>
        <w:t xml:space="preserve">para generar el dictamen correspondiente. </w:t>
      </w:r>
      <w:r w:rsidR="00F92843" w:rsidRPr="001F1266">
        <w:rPr>
          <w:rFonts w:cs="Arial"/>
          <w:sz w:val="24"/>
          <w:szCs w:val="24"/>
        </w:rPr>
        <w:t xml:space="preserve">FIAES </w:t>
      </w:r>
      <w:r w:rsidRPr="001F1266">
        <w:rPr>
          <w:rFonts w:cs="Arial"/>
          <w:sz w:val="24"/>
          <w:szCs w:val="24"/>
        </w:rPr>
        <w:t xml:space="preserve">podrá ampliar el tiempo para la emisión del dictamen de No Objeción, para lo cual hará llegar un oficio al </w:t>
      </w:r>
      <w:r w:rsidR="004223DD" w:rsidRPr="001F1266">
        <w:rPr>
          <w:rFonts w:eastAsiaTheme="minorHAnsi" w:cs="Arial"/>
          <w:color w:val="000000"/>
          <w:sz w:val="24"/>
          <w:szCs w:val="24"/>
          <w:lang w:val="es-HN" w:eastAsia="en-US"/>
        </w:rPr>
        <w:t xml:space="preserve">Comité de recepción de ofertas y adjudicación </w:t>
      </w:r>
      <w:r w:rsidRPr="001F1266">
        <w:rPr>
          <w:rFonts w:cs="Arial"/>
          <w:sz w:val="24"/>
          <w:szCs w:val="24"/>
        </w:rPr>
        <w:t xml:space="preserve">indicando el tiempo que requiere. </w:t>
      </w:r>
    </w:p>
    <w:p w14:paraId="7752C431" w14:textId="77777777" w:rsidR="00104C89" w:rsidRPr="001F1266" w:rsidRDefault="00104C89" w:rsidP="003D3987">
      <w:pPr>
        <w:autoSpaceDE w:val="0"/>
        <w:autoSpaceDN w:val="0"/>
        <w:adjustRightInd w:val="0"/>
        <w:spacing w:after="0" w:line="240" w:lineRule="auto"/>
        <w:rPr>
          <w:rFonts w:cs="Arial"/>
          <w:sz w:val="24"/>
          <w:szCs w:val="24"/>
        </w:rPr>
      </w:pPr>
    </w:p>
    <w:p w14:paraId="3D3D8197" w14:textId="498DDA1A" w:rsidR="00104C89" w:rsidRPr="001F1266" w:rsidRDefault="00104C89" w:rsidP="003D3987">
      <w:pPr>
        <w:autoSpaceDE w:val="0"/>
        <w:autoSpaceDN w:val="0"/>
        <w:adjustRightInd w:val="0"/>
        <w:spacing w:after="0" w:line="240" w:lineRule="auto"/>
        <w:rPr>
          <w:rFonts w:cs="Arial"/>
          <w:sz w:val="24"/>
          <w:szCs w:val="24"/>
        </w:rPr>
      </w:pPr>
      <w:r w:rsidRPr="001F1266">
        <w:rPr>
          <w:rFonts w:cs="Arial"/>
          <w:sz w:val="24"/>
          <w:szCs w:val="24"/>
        </w:rPr>
        <w:lastRenderedPageBreak/>
        <w:t xml:space="preserve">Una vez el </w:t>
      </w:r>
      <w:r w:rsidR="004223DD" w:rsidRPr="001F1266">
        <w:rPr>
          <w:rFonts w:eastAsiaTheme="minorHAnsi" w:cs="Arial"/>
          <w:color w:val="000000"/>
          <w:sz w:val="24"/>
          <w:szCs w:val="24"/>
          <w:lang w:val="es-HN" w:eastAsia="en-US"/>
        </w:rPr>
        <w:t xml:space="preserve">Comité de recepción de ofertas y adjudicación </w:t>
      </w:r>
      <w:r w:rsidRPr="001F1266">
        <w:rPr>
          <w:rFonts w:cs="Arial"/>
          <w:sz w:val="24"/>
          <w:szCs w:val="24"/>
        </w:rPr>
        <w:t xml:space="preserve">cuente con el dictamen de No Objeción, tendrá un (1) día hábil para trasladar el expediente a la </w:t>
      </w:r>
      <w:r w:rsidR="00F92843" w:rsidRPr="001F1266">
        <w:rPr>
          <w:rFonts w:eastAsiaTheme="minorHAnsi" w:cs="Arial"/>
          <w:color w:val="000000"/>
          <w:sz w:val="24"/>
          <w:szCs w:val="24"/>
          <w:lang w:val="es-HN" w:eastAsia="en-US"/>
        </w:rPr>
        <w:t xml:space="preserve">gerencia general </w:t>
      </w:r>
      <w:r w:rsidRPr="001F1266">
        <w:rPr>
          <w:rFonts w:cs="Arial"/>
          <w:sz w:val="24"/>
          <w:szCs w:val="24"/>
        </w:rPr>
        <w:t xml:space="preserve">para su aprobación o </w:t>
      </w:r>
      <w:r w:rsidR="00E463D7" w:rsidRPr="001F1266">
        <w:rPr>
          <w:rFonts w:cs="Arial"/>
          <w:sz w:val="24"/>
          <w:szCs w:val="24"/>
        </w:rPr>
        <w:t>aprobación</w:t>
      </w:r>
      <w:r w:rsidRPr="001F1266">
        <w:rPr>
          <w:rFonts w:cs="Arial"/>
          <w:sz w:val="24"/>
          <w:szCs w:val="24"/>
        </w:rPr>
        <w:t xml:space="preserve">. </w:t>
      </w:r>
    </w:p>
    <w:p w14:paraId="4A8CB93E" w14:textId="77777777" w:rsidR="000979AB" w:rsidRPr="001F1266" w:rsidRDefault="000979AB" w:rsidP="003D3987">
      <w:pPr>
        <w:autoSpaceDE w:val="0"/>
        <w:autoSpaceDN w:val="0"/>
        <w:adjustRightInd w:val="0"/>
        <w:spacing w:after="0" w:line="240" w:lineRule="auto"/>
        <w:rPr>
          <w:rFonts w:cs="Arial"/>
          <w:sz w:val="24"/>
          <w:szCs w:val="24"/>
        </w:rPr>
      </w:pPr>
    </w:p>
    <w:p w14:paraId="315EE1A3" w14:textId="3B8E5D11" w:rsidR="000979AB" w:rsidRPr="001F1266" w:rsidRDefault="000979AB" w:rsidP="000979AB">
      <w:pPr>
        <w:spacing w:after="0" w:line="240" w:lineRule="auto"/>
        <w:rPr>
          <w:rFonts w:cs="Arial"/>
          <w:sz w:val="24"/>
          <w:szCs w:val="24"/>
        </w:rPr>
      </w:pPr>
      <w:r w:rsidRPr="001F1266">
        <w:rPr>
          <w:rFonts w:cs="Arial"/>
          <w:sz w:val="24"/>
          <w:szCs w:val="24"/>
        </w:rPr>
        <w:t>La Mancomunidad Trinacional podrá realizar adjudicación parcial de acuerdo con los ítems establecidos en las presentes especificaciones</w:t>
      </w:r>
      <w:r w:rsidR="00880A55" w:rsidRPr="001F1266">
        <w:rPr>
          <w:rFonts w:cs="Arial"/>
          <w:sz w:val="24"/>
          <w:szCs w:val="24"/>
        </w:rPr>
        <w:t xml:space="preserve"> acorde a lo establecido en el ítem 1.5 de los Términos de Referencia</w:t>
      </w:r>
      <w:r w:rsidRPr="001F1266">
        <w:rPr>
          <w:rFonts w:cs="Arial"/>
          <w:sz w:val="24"/>
          <w:szCs w:val="24"/>
        </w:rPr>
        <w:t>.</w:t>
      </w:r>
    </w:p>
    <w:p w14:paraId="58267816" w14:textId="77777777" w:rsidR="00C94C4D" w:rsidRDefault="00C94C4D" w:rsidP="003D3987">
      <w:pPr>
        <w:spacing w:after="0" w:line="240" w:lineRule="auto"/>
        <w:rPr>
          <w:rFonts w:cs="Arial"/>
          <w:sz w:val="24"/>
          <w:szCs w:val="24"/>
        </w:rPr>
      </w:pPr>
    </w:p>
    <w:p w14:paraId="7507B7DB" w14:textId="2A213CCE" w:rsidR="00104C89" w:rsidRPr="001F1266" w:rsidRDefault="00104C89" w:rsidP="003D3987">
      <w:pPr>
        <w:spacing w:after="0" w:line="240" w:lineRule="auto"/>
        <w:rPr>
          <w:rFonts w:eastAsia="Calibri" w:cs="Arial"/>
          <w:color w:val="000000"/>
          <w:sz w:val="24"/>
          <w:szCs w:val="24"/>
          <w:lang w:val="es-HN" w:eastAsia="es-HN"/>
        </w:rPr>
      </w:pPr>
      <w:r w:rsidRPr="001F1266">
        <w:rPr>
          <w:rFonts w:eastAsia="Calibri" w:cs="Arial"/>
          <w:color w:val="000000"/>
          <w:sz w:val="24"/>
          <w:szCs w:val="24"/>
          <w:lang w:val="es-HN" w:eastAsia="es-HN"/>
        </w:rPr>
        <w:t xml:space="preserve"> En ningún caso se llevarán a cabo adjudicaciones, si existe sobrevaloración del suministro, bien o servicio ofertado. Para los efectos, sobrevaloración significa ofertar un producto, bien, servicio o suministro a un precio mayor al que los mismos tienen en el mercado privado nacional, tomando en cuenta las especificaciones técnicas y la marca del mismo.</w:t>
      </w:r>
    </w:p>
    <w:p w14:paraId="44253396" w14:textId="77777777" w:rsidR="00104C89" w:rsidRPr="001F1266" w:rsidRDefault="00104C89" w:rsidP="003D3987">
      <w:pPr>
        <w:spacing w:after="0" w:line="240" w:lineRule="auto"/>
        <w:rPr>
          <w:rFonts w:eastAsia="Calibri" w:cs="Arial"/>
          <w:b/>
          <w:color w:val="000000"/>
          <w:sz w:val="24"/>
          <w:szCs w:val="24"/>
          <w:lang w:val="es-HN" w:eastAsia="es-HN"/>
        </w:rPr>
      </w:pPr>
    </w:p>
    <w:p w14:paraId="3CB6DF06" w14:textId="5C3CD544" w:rsidR="00104C89" w:rsidRPr="00C87939" w:rsidRDefault="00104C89" w:rsidP="00C87939">
      <w:pPr>
        <w:pStyle w:val="Prrafodelista"/>
        <w:numPr>
          <w:ilvl w:val="0"/>
          <w:numId w:val="8"/>
        </w:numPr>
        <w:autoSpaceDE w:val="0"/>
        <w:autoSpaceDN w:val="0"/>
        <w:adjustRightInd w:val="0"/>
        <w:spacing w:after="0" w:line="240" w:lineRule="auto"/>
        <w:jc w:val="left"/>
        <w:rPr>
          <w:rFonts w:eastAsiaTheme="minorHAnsi" w:cs="Arial"/>
          <w:b/>
          <w:color w:val="000000"/>
          <w:sz w:val="24"/>
          <w:szCs w:val="24"/>
          <w:lang w:val="es-HN" w:eastAsia="en-US"/>
        </w:rPr>
      </w:pPr>
      <w:r w:rsidRPr="001F1266">
        <w:rPr>
          <w:rFonts w:eastAsiaTheme="minorHAnsi" w:cs="Arial"/>
          <w:b/>
          <w:color w:val="000000"/>
          <w:sz w:val="24"/>
          <w:szCs w:val="24"/>
          <w:lang w:val="es-HN" w:eastAsia="en-US"/>
        </w:rPr>
        <w:t xml:space="preserve"> Aprobación de la adjudicación </w:t>
      </w:r>
    </w:p>
    <w:p w14:paraId="5434FD77" w14:textId="77777777" w:rsidR="002F47AC" w:rsidRPr="002F47AC" w:rsidRDefault="002F47AC" w:rsidP="002F47AC">
      <w:pPr>
        <w:pStyle w:val="NormalWeb"/>
        <w:jc w:val="both"/>
        <w:rPr>
          <w:rFonts w:ascii="Arial" w:eastAsia="Calibri" w:hAnsi="Arial" w:cs="Arial"/>
          <w:color w:val="000000"/>
        </w:rPr>
      </w:pPr>
      <w:r w:rsidRPr="002F47AC">
        <w:rPr>
          <w:rFonts w:ascii="Arial" w:eastAsia="Calibri" w:hAnsi="Arial" w:cs="Arial"/>
          <w:color w:val="000000"/>
        </w:rPr>
        <w:t>La Gerencia General aprobará o improbará lo actuado por el Comité de Recepción, Calificación y Adjudicación, con causa debidamente justificada y de conformidad con lo establecido en la ley, dentro de los dos (2) días hábiles siguientes a la recepción del expediente. La autoridad superior dejará constancia escrita de lo actuado.</w:t>
      </w:r>
    </w:p>
    <w:p w14:paraId="0FECA94E" w14:textId="77777777" w:rsidR="002F47AC" w:rsidRPr="002F47AC" w:rsidRDefault="002F47AC" w:rsidP="002F47AC">
      <w:pPr>
        <w:pStyle w:val="NormalWeb"/>
        <w:jc w:val="both"/>
        <w:rPr>
          <w:rFonts w:ascii="Arial" w:eastAsia="Calibri" w:hAnsi="Arial" w:cs="Arial"/>
          <w:color w:val="000000"/>
        </w:rPr>
      </w:pPr>
      <w:r w:rsidRPr="002F47AC">
        <w:rPr>
          <w:rFonts w:ascii="Arial" w:eastAsia="Calibri" w:hAnsi="Arial" w:cs="Arial"/>
          <w:color w:val="000000"/>
        </w:rPr>
        <w:t>Si la Gerencia General de la Mancomunidad Trinacional Fronteriza Río Lempa imprueba lo actuado por el Comité de Recepción, Calificación y Adjudicación, deberá devolver el expediente para su revisión, inmediatamente después de adoptada la decisión.</w:t>
      </w:r>
    </w:p>
    <w:p w14:paraId="0527DE78" w14:textId="77777777" w:rsidR="002F47AC" w:rsidRPr="002F47AC" w:rsidRDefault="002F47AC" w:rsidP="002F47AC">
      <w:pPr>
        <w:pStyle w:val="NormalWeb"/>
        <w:jc w:val="both"/>
        <w:rPr>
          <w:rFonts w:ascii="Arial" w:eastAsia="Calibri" w:hAnsi="Arial" w:cs="Arial"/>
          <w:color w:val="000000"/>
        </w:rPr>
      </w:pPr>
      <w:r w:rsidRPr="002F47AC">
        <w:rPr>
          <w:rFonts w:ascii="Arial" w:eastAsia="Calibri" w:hAnsi="Arial" w:cs="Arial"/>
          <w:color w:val="000000"/>
        </w:rPr>
        <w:t>El Comité de Recepción, Calificación y Adjudicación, con base en las observaciones formuladas por la Gerencia General, podrá confirmar o modificar su decisión original de forma razonada; revisará lo actuado y realizará la adjudicación conforme a las bases del procedimiento.</w:t>
      </w:r>
      <w:r w:rsidRPr="002F47AC">
        <w:rPr>
          <w:rFonts w:ascii="Arial" w:eastAsia="Calibri" w:hAnsi="Arial" w:cs="Arial"/>
          <w:color w:val="000000"/>
        </w:rPr>
        <w:br/>
        <w:t>En caso de que la adjudicación sufra modificaciones, deberá seguirse el mismo procedimiento indicado en el inciso 4.2, relativo a la solicitud de No Objeción por parte de FIAES.</w:t>
      </w:r>
    </w:p>
    <w:p w14:paraId="658E5FDB" w14:textId="77777777" w:rsidR="002F47AC" w:rsidRPr="002F47AC" w:rsidRDefault="002F47AC" w:rsidP="002F47AC">
      <w:pPr>
        <w:pStyle w:val="NormalWeb"/>
        <w:jc w:val="both"/>
        <w:rPr>
          <w:rFonts w:ascii="Arial" w:eastAsia="Calibri" w:hAnsi="Arial" w:cs="Arial"/>
          <w:color w:val="000000"/>
        </w:rPr>
      </w:pPr>
      <w:r w:rsidRPr="002F47AC">
        <w:rPr>
          <w:rFonts w:ascii="Arial" w:eastAsia="Calibri" w:hAnsi="Arial" w:cs="Arial"/>
          <w:color w:val="000000"/>
        </w:rPr>
        <w:t>Dentro de los dos (2) días hábiles posteriores a la adopción de la decisión, el Comité de Recepción, Calificación y Adjudicación devolverá el expediente a la autoridad superior, quien dentro de los tres (3) días hábiles subsiguientes podrá aprobar, improbar o prescindir de la negociación.</w:t>
      </w:r>
    </w:p>
    <w:p w14:paraId="22005297" w14:textId="77777777" w:rsidR="002F47AC" w:rsidRPr="002F47AC" w:rsidRDefault="002F47AC" w:rsidP="002F47AC">
      <w:pPr>
        <w:pStyle w:val="NormalWeb"/>
        <w:jc w:val="both"/>
        <w:rPr>
          <w:rFonts w:ascii="Arial" w:eastAsia="Calibri" w:hAnsi="Arial" w:cs="Arial"/>
          <w:color w:val="000000"/>
        </w:rPr>
      </w:pPr>
      <w:r w:rsidRPr="002F47AC">
        <w:rPr>
          <w:rFonts w:ascii="Arial" w:eastAsia="Calibri" w:hAnsi="Arial" w:cs="Arial"/>
          <w:color w:val="000000"/>
        </w:rPr>
        <w:t>En caso de improbarse la adjudicación, se notificará electrónicamente a través de la página web institucional dentro de los dos (2) días hábiles siguientes, dando por concluido el evento.</w:t>
      </w:r>
    </w:p>
    <w:p w14:paraId="1225C814" w14:textId="77777777" w:rsidR="00C94C4D" w:rsidRPr="001F1266" w:rsidRDefault="00C94C4D" w:rsidP="003D3987">
      <w:pPr>
        <w:autoSpaceDE w:val="0"/>
        <w:autoSpaceDN w:val="0"/>
        <w:adjustRightInd w:val="0"/>
        <w:spacing w:after="0" w:line="240" w:lineRule="auto"/>
        <w:jc w:val="left"/>
        <w:rPr>
          <w:rFonts w:eastAsiaTheme="minorHAnsi" w:cs="Arial"/>
          <w:color w:val="000000"/>
          <w:sz w:val="24"/>
          <w:szCs w:val="24"/>
          <w:lang w:val="es-HN" w:eastAsia="en-US"/>
        </w:rPr>
      </w:pPr>
    </w:p>
    <w:p w14:paraId="61104A06" w14:textId="63444C04" w:rsidR="00104C89" w:rsidRPr="001F1266" w:rsidRDefault="00104C89" w:rsidP="009C5E5D">
      <w:pPr>
        <w:pStyle w:val="Prrafodelista"/>
        <w:numPr>
          <w:ilvl w:val="0"/>
          <w:numId w:val="8"/>
        </w:numPr>
        <w:autoSpaceDE w:val="0"/>
        <w:autoSpaceDN w:val="0"/>
        <w:adjustRightInd w:val="0"/>
        <w:spacing w:after="0" w:line="240" w:lineRule="auto"/>
        <w:jc w:val="left"/>
        <w:rPr>
          <w:rFonts w:eastAsiaTheme="minorHAnsi" w:cs="Arial"/>
          <w:color w:val="000000"/>
          <w:sz w:val="24"/>
          <w:szCs w:val="24"/>
          <w:lang w:val="es-HN" w:eastAsia="en-US"/>
        </w:rPr>
      </w:pPr>
      <w:r w:rsidRPr="001F1266">
        <w:rPr>
          <w:rFonts w:eastAsiaTheme="minorHAnsi" w:cs="Arial"/>
          <w:b/>
          <w:bCs/>
          <w:color w:val="000000"/>
          <w:sz w:val="24"/>
          <w:szCs w:val="24"/>
          <w:lang w:val="es-HN" w:eastAsia="en-US"/>
        </w:rPr>
        <w:t xml:space="preserve">Inconformidades </w:t>
      </w:r>
    </w:p>
    <w:p w14:paraId="04D22190" w14:textId="77777777" w:rsidR="00104C89" w:rsidRPr="001F1266" w:rsidRDefault="00104C89" w:rsidP="003D3987">
      <w:pPr>
        <w:pStyle w:val="Prrafodelista"/>
        <w:numPr>
          <w:ilvl w:val="0"/>
          <w:numId w:val="0"/>
        </w:numPr>
        <w:autoSpaceDE w:val="0"/>
        <w:autoSpaceDN w:val="0"/>
        <w:adjustRightInd w:val="0"/>
        <w:spacing w:after="0" w:line="240" w:lineRule="auto"/>
        <w:ind w:left="720"/>
        <w:jc w:val="left"/>
        <w:rPr>
          <w:rFonts w:eastAsiaTheme="minorHAnsi" w:cs="Arial"/>
          <w:color w:val="000000"/>
          <w:sz w:val="24"/>
          <w:szCs w:val="24"/>
          <w:lang w:val="es-HN" w:eastAsia="en-US"/>
        </w:rPr>
      </w:pPr>
    </w:p>
    <w:p w14:paraId="0997FA90" w14:textId="77777777" w:rsidR="00550B3F" w:rsidRPr="001F1266" w:rsidRDefault="00550B3F" w:rsidP="003D3987">
      <w:pPr>
        <w:pStyle w:val="Default"/>
        <w:jc w:val="both"/>
        <w:rPr>
          <w:rFonts w:ascii="Arial" w:hAnsi="Arial" w:cs="Arial"/>
        </w:rPr>
      </w:pPr>
      <w:r w:rsidRPr="001F1266">
        <w:rPr>
          <w:rFonts w:ascii="Arial" w:hAnsi="Arial" w:cs="Arial"/>
        </w:rPr>
        <w:lastRenderedPageBreak/>
        <w:t xml:space="preserve">Los oferentes que consideren que han sido dañados por un error o irregularidad durante el proceso de adjudicación pueden reclamar directamente a la Mancomunidad Trinacional Fronteriza Rio Lempa. </w:t>
      </w:r>
    </w:p>
    <w:p w14:paraId="4EB51010" w14:textId="77777777" w:rsidR="00550B3F" w:rsidRPr="001F1266" w:rsidRDefault="00550B3F" w:rsidP="003D3987">
      <w:pPr>
        <w:pStyle w:val="Default"/>
        <w:jc w:val="both"/>
        <w:rPr>
          <w:rFonts w:ascii="Arial" w:hAnsi="Arial" w:cs="Arial"/>
        </w:rPr>
      </w:pPr>
    </w:p>
    <w:p w14:paraId="6DE29EA9" w14:textId="3022B332" w:rsidR="00550B3F" w:rsidRPr="001F1266" w:rsidRDefault="00550B3F" w:rsidP="003D3987">
      <w:pPr>
        <w:pStyle w:val="Default"/>
        <w:jc w:val="both"/>
        <w:rPr>
          <w:rFonts w:ascii="Arial" w:hAnsi="Arial" w:cs="Arial"/>
          <w:lang w:val="es-HN" w:eastAsia="es-HN"/>
        </w:rPr>
      </w:pPr>
      <w:r w:rsidRPr="001F1266">
        <w:rPr>
          <w:rFonts w:ascii="Arial" w:hAnsi="Arial" w:cs="Arial"/>
          <w:lang w:val="es-HN" w:eastAsia="es-HN"/>
        </w:rPr>
        <w:t xml:space="preserve">Las inconformidades deben presentarse a través del correo electrónico </w:t>
      </w:r>
      <w:hyperlink r:id="rId16" w:history="1">
        <w:r w:rsidR="00B25CB6" w:rsidRPr="00835F10">
          <w:rPr>
            <w:rStyle w:val="Hipervnculo"/>
            <w:rFonts w:ascii="Arial" w:hAnsi="Arial" w:cs="Arial"/>
            <w:lang w:val="es-HN" w:eastAsia="es-HN"/>
          </w:rPr>
          <w:t>mancomunidad_rio_lempa@hotmail.com</w:t>
        </w:r>
      </w:hyperlink>
      <w:r w:rsidRPr="001F1266">
        <w:rPr>
          <w:rFonts w:ascii="Arial" w:hAnsi="Arial" w:cs="Arial"/>
          <w:lang w:val="es-HN" w:eastAsia="es-HN"/>
        </w:rPr>
        <w:t>,</w:t>
      </w:r>
      <w:r w:rsidR="00B25CB6">
        <w:rPr>
          <w:rFonts w:ascii="Arial" w:hAnsi="Arial" w:cs="Arial"/>
          <w:lang w:val="es-HN" w:eastAsia="es-HN"/>
        </w:rPr>
        <w:t xml:space="preserve"> </w:t>
      </w:r>
      <w:r w:rsidRPr="001F1266">
        <w:rPr>
          <w:rFonts w:ascii="Arial" w:hAnsi="Arial" w:cs="Arial"/>
          <w:lang w:val="es-HN" w:eastAsia="es-HN"/>
        </w:rPr>
        <w:t xml:space="preserve">a más tardar dentro de los </w:t>
      </w:r>
      <w:r w:rsidR="002F47AC">
        <w:rPr>
          <w:rFonts w:ascii="Arial" w:hAnsi="Arial" w:cs="Arial"/>
          <w:lang w:val="es-HN" w:eastAsia="es-HN"/>
        </w:rPr>
        <w:t>tres</w:t>
      </w:r>
      <w:r w:rsidRPr="001F1266">
        <w:rPr>
          <w:rFonts w:ascii="Arial" w:hAnsi="Arial" w:cs="Arial"/>
          <w:lang w:val="es-HN" w:eastAsia="es-HN"/>
        </w:rPr>
        <w:t xml:space="preserve"> (</w:t>
      </w:r>
      <w:r w:rsidR="002F47AC">
        <w:rPr>
          <w:rFonts w:ascii="Arial" w:hAnsi="Arial" w:cs="Arial"/>
          <w:lang w:val="es-HN" w:eastAsia="es-HN"/>
        </w:rPr>
        <w:t>3</w:t>
      </w:r>
      <w:r w:rsidRPr="001F1266">
        <w:rPr>
          <w:rFonts w:ascii="Arial" w:hAnsi="Arial" w:cs="Arial"/>
          <w:lang w:val="es-HN" w:eastAsia="es-HN"/>
        </w:rPr>
        <w:t>) días calendario posterior a la publicación del acto administrativo que se desee reclamar, siendo éstos</w:t>
      </w:r>
      <w:r w:rsidR="00B25CB6">
        <w:rPr>
          <w:rFonts w:ascii="Arial" w:hAnsi="Arial" w:cs="Arial"/>
          <w:lang w:val="es-HN" w:eastAsia="es-HN"/>
        </w:rPr>
        <w:t xml:space="preserve">: </w:t>
      </w:r>
      <w:r w:rsidRPr="001F1266">
        <w:rPr>
          <w:rFonts w:ascii="Arial" w:hAnsi="Arial" w:cs="Arial"/>
          <w:lang w:val="es-HN" w:eastAsia="es-HN"/>
        </w:rPr>
        <w:t>las bases, adjudicación de</w:t>
      </w:r>
      <w:r w:rsidR="00E463D7" w:rsidRPr="001F1266">
        <w:rPr>
          <w:rFonts w:ascii="Arial" w:hAnsi="Arial" w:cs="Arial"/>
          <w:lang w:val="es-HN" w:eastAsia="es-HN"/>
        </w:rPr>
        <w:t xml:space="preserve">l comité de Recepción, Calificación y Adjudicación </w:t>
      </w:r>
      <w:r w:rsidRPr="001F1266">
        <w:rPr>
          <w:rFonts w:ascii="Arial" w:hAnsi="Arial" w:cs="Arial"/>
          <w:lang w:val="es-HN" w:eastAsia="es-HN"/>
        </w:rPr>
        <w:t xml:space="preserve">o la aprobación de la adjudicación. </w:t>
      </w:r>
    </w:p>
    <w:p w14:paraId="29EDA90A" w14:textId="77777777" w:rsidR="00550B3F" w:rsidRPr="001F1266" w:rsidRDefault="00550B3F" w:rsidP="003D3987">
      <w:pPr>
        <w:spacing w:after="0" w:line="240" w:lineRule="auto"/>
        <w:rPr>
          <w:rFonts w:eastAsia="Calibri" w:cs="Arial"/>
          <w:color w:val="000000"/>
          <w:sz w:val="24"/>
          <w:szCs w:val="24"/>
          <w:lang w:val="es-HN" w:eastAsia="es-HN"/>
        </w:rPr>
      </w:pPr>
    </w:p>
    <w:p w14:paraId="1D7AB0FD" w14:textId="3BEF48DC" w:rsidR="00550B3F" w:rsidRPr="001F1266" w:rsidRDefault="00550B3F" w:rsidP="003D3987">
      <w:pPr>
        <w:spacing w:after="0" w:line="240" w:lineRule="auto"/>
        <w:rPr>
          <w:rFonts w:cs="Arial"/>
          <w:sz w:val="24"/>
          <w:szCs w:val="24"/>
        </w:rPr>
      </w:pPr>
      <w:r w:rsidRPr="001F1266">
        <w:rPr>
          <w:rFonts w:eastAsia="Calibri" w:cs="Arial"/>
          <w:color w:val="000000"/>
          <w:sz w:val="24"/>
          <w:szCs w:val="24"/>
          <w:lang w:val="es-HN" w:eastAsia="es-HN"/>
        </w:rPr>
        <w:t>La respuesta a una inconformidad debe otorgarse a través del portal de la Mancomunidad</w:t>
      </w:r>
      <w:r w:rsidR="00B25CB6">
        <w:rPr>
          <w:rFonts w:eastAsia="Calibri" w:cs="Arial"/>
          <w:color w:val="000000"/>
          <w:sz w:val="24"/>
          <w:szCs w:val="24"/>
          <w:lang w:val="es-HN" w:eastAsia="es-HN"/>
        </w:rPr>
        <w:t xml:space="preserve"> </w:t>
      </w:r>
      <w:r w:rsidRPr="001F1266">
        <w:rPr>
          <w:rFonts w:eastAsia="Calibri" w:cs="Arial"/>
          <w:color w:val="000000"/>
          <w:sz w:val="24"/>
          <w:szCs w:val="24"/>
          <w:lang w:val="es-HN" w:eastAsia="es-HN"/>
        </w:rPr>
        <w:t>Trinacional Fronteriza Rio Lempa,</w:t>
      </w:r>
      <w:r w:rsidR="00B25CB6">
        <w:rPr>
          <w:rFonts w:eastAsia="Calibri" w:cs="Arial"/>
          <w:color w:val="000000"/>
          <w:sz w:val="24"/>
          <w:szCs w:val="24"/>
          <w:lang w:val="es-HN" w:eastAsia="es-HN"/>
        </w:rPr>
        <w:t xml:space="preserve"> </w:t>
      </w:r>
      <w:r w:rsidR="00B25CB6" w:rsidRPr="001F1266">
        <w:rPr>
          <w:rFonts w:cs="Arial"/>
          <w:sz w:val="24"/>
          <w:szCs w:val="24"/>
          <w:lang w:val="es-HN" w:eastAsia="es-HN"/>
        </w:rPr>
        <w:t xml:space="preserve">a través del correo electrónico </w:t>
      </w:r>
      <w:hyperlink r:id="rId17" w:history="1">
        <w:r w:rsidR="00B25CB6" w:rsidRPr="00835F10">
          <w:rPr>
            <w:rStyle w:val="Hipervnculo"/>
            <w:rFonts w:cs="Arial"/>
            <w:lang w:val="es-HN" w:eastAsia="es-HN"/>
          </w:rPr>
          <w:t>mancomunidad_rio_lempa@hotmail.com</w:t>
        </w:r>
      </w:hyperlink>
      <w:r w:rsidR="00B25CB6" w:rsidRPr="001F1266">
        <w:rPr>
          <w:rFonts w:cs="Arial"/>
          <w:sz w:val="24"/>
          <w:szCs w:val="24"/>
          <w:lang w:val="es-HN" w:eastAsia="es-HN"/>
        </w:rPr>
        <w:t>,</w:t>
      </w:r>
      <w:r w:rsidRPr="001F1266">
        <w:rPr>
          <w:rFonts w:eastAsia="Calibri" w:cs="Arial"/>
          <w:color w:val="000000"/>
          <w:sz w:val="24"/>
          <w:szCs w:val="24"/>
          <w:lang w:val="es-HN" w:eastAsia="es-HN"/>
        </w:rPr>
        <w:t xml:space="preserve">en un plazo no mayor de </w:t>
      </w:r>
      <w:r w:rsidR="002F47AC">
        <w:rPr>
          <w:rFonts w:eastAsia="Calibri" w:cs="Arial"/>
          <w:color w:val="000000"/>
          <w:sz w:val="24"/>
          <w:szCs w:val="24"/>
          <w:lang w:val="es-HN" w:eastAsia="es-HN"/>
        </w:rPr>
        <w:t xml:space="preserve">un </w:t>
      </w:r>
      <w:r w:rsidRPr="001F1266">
        <w:rPr>
          <w:rFonts w:eastAsia="Calibri" w:cs="Arial"/>
          <w:color w:val="000000"/>
          <w:sz w:val="24"/>
          <w:szCs w:val="24"/>
          <w:lang w:val="es-HN" w:eastAsia="es-HN"/>
        </w:rPr>
        <w:t>(</w:t>
      </w:r>
      <w:r w:rsidR="002F47AC">
        <w:rPr>
          <w:rFonts w:eastAsia="Calibri" w:cs="Arial"/>
          <w:color w:val="000000"/>
          <w:sz w:val="24"/>
          <w:szCs w:val="24"/>
          <w:lang w:val="es-HN" w:eastAsia="es-HN"/>
        </w:rPr>
        <w:t>1</w:t>
      </w:r>
      <w:r w:rsidRPr="001F1266">
        <w:rPr>
          <w:rFonts w:eastAsia="Calibri" w:cs="Arial"/>
          <w:color w:val="000000"/>
          <w:sz w:val="24"/>
          <w:szCs w:val="24"/>
          <w:lang w:val="es-HN" w:eastAsia="es-HN"/>
        </w:rPr>
        <w:t xml:space="preserve">) días calendario a partir de su presentación, debidamente razonada. </w:t>
      </w:r>
    </w:p>
    <w:p w14:paraId="06E490E9" w14:textId="77777777" w:rsidR="00550B3F" w:rsidRPr="001F1266" w:rsidRDefault="00550B3F" w:rsidP="003D3987">
      <w:pPr>
        <w:spacing w:after="0" w:line="240" w:lineRule="auto"/>
        <w:rPr>
          <w:rFonts w:cs="Arial"/>
          <w:sz w:val="24"/>
          <w:szCs w:val="24"/>
        </w:rPr>
      </w:pPr>
    </w:p>
    <w:p w14:paraId="734F02C9" w14:textId="2E138A59" w:rsidR="006F5C87" w:rsidRPr="001F1266" w:rsidRDefault="00E463D7" w:rsidP="003D3987">
      <w:pPr>
        <w:autoSpaceDE w:val="0"/>
        <w:autoSpaceDN w:val="0"/>
        <w:adjustRightInd w:val="0"/>
        <w:spacing w:after="0" w:line="240" w:lineRule="auto"/>
        <w:jc w:val="left"/>
        <w:rPr>
          <w:rFonts w:eastAsiaTheme="minorHAnsi" w:cs="Arial"/>
          <w:b/>
          <w:bCs/>
          <w:color w:val="000000"/>
          <w:sz w:val="24"/>
          <w:szCs w:val="24"/>
          <w:lang w:eastAsia="en-US"/>
        </w:rPr>
      </w:pPr>
      <w:r w:rsidRPr="001F1266">
        <w:rPr>
          <w:rFonts w:eastAsiaTheme="minorHAnsi" w:cs="Arial"/>
          <w:b/>
          <w:bCs/>
          <w:color w:val="000000"/>
          <w:sz w:val="24"/>
          <w:szCs w:val="24"/>
          <w:lang w:eastAsia="en-US"/>
        </w:rPr>
        <w:t>SECCIÓN V</w:t>
      </w:r>
      <w:r w:rsidR="009E27D5" w:rsidRPr="001F1266">
        <w:rPr>
          <w:rFonts w:eastAsiaTheme="minorHAnsi" w:cs="Arial"/>
          <w:b/>
          <w:bCs/>
          <w:color w:val="000000"/>
          <w:sz w:val="24"/>
          <w:szCs w:val="24"/>
          <w:lang w:eastAsia="en-US"/>
        </w:rPr>
        <w:t>.</w:t>
      </w:r>
      <w:r w:rsidRPr="001F1266">
        <w:rPr>
          <w:rFonts w:eastAsiaTheme="minorHAnsi" w:cs="Arial"/>
          <w:b/>
          <w:bCs/>
          <w:color w:val="000000"/>
          <w:sz w:val="24"/>
          <w:szCs w:val="24"/>
          <w:lang w:eastAsia="en-US"/>
        </w:rPr>
        <w:t xml:space="preserve"> </w:t>
      </w:r>
      <w:r w:rsidR="006F5C87" w:rsidRPr="001F1266">
        <w:rPr>
          <w:rFonts w:eastAsiaTheme="minorHAnsi" w:cs="Arial"/>
          <w:b/>
          <w:bCs/>
          <w:color w:val="000000"/>
          <w:sz w:val="24"/>
          <w:szCs w:val="24"/>
          <w:lang w:eastAsia="en-US"/>
        </w:rPr>
        <w:t xml:space="preserve">SUSCRIPCIÓN DEL CONTRATO: </w:t>
      </w:r>
    </w:p>
    <w:p w14:paraId="1A7E9FE6" w14:textId="77777777" w:rsidR="006F5C87" w:rsidRPr="001F1266" w:rsidRDefault="006F5C87" w:rsidP="003D3987">
      <w:pPr>
        <w:autoSpaceDE w:val="0"/>
        <w:autoSpaceDN w:val="0"/>
        <w:adjustRightInd w:val="0"/>
        <w:spacing w:after="0" w:line="240" w:lineRule="auto"/>
        <w:jc w:val="left"/>
        <w:rPr>
          <w:rFonts w:eastAsiaTheme="minorHAnsi" w:cs="Arial"/>
          <w:color w:val="000000"/>
          <w:sz w:val="24"/>
          <w:szCs w:val="24"/>
          <w:lang w:eastAsia="en-US"/>
        </w:rPr>
      </w:pPr>
    </w:p>
    <w:p w14:paraId="3D7800DD" w14:textId="586196A9" w:rsidR="008B1AE5" w:rsidRPr="001F1266" w:rsidRDefault="008B1AE5" w:rsidP="003D3987">
      <w:pPr>
        <w:tabs>
          <w:tab w:val="left" w:pos="900"/>
        </w:tabs>
        <w:spacing w:after="0" w:line="240" w:lineRule="auto"/>
        <w:rPr>
          <w:rFonts w:cs="Arial"/>
          <w:sz w:val="24"/>
          <w:szCs w:val="24"/>
        </w:rPr>
      </w:pPr>
      <w:r w:rsidRPr="001F1266">
        <w:rPr>
          <w:rFonts w:cs="Arial"/>
          <w:sz w:val="24"/>
          <w:szCs w:val="24"/>
        </w:rPr>
        <w:t xml:space="preserve">Dentro del plazo de </w:t>
      </w:r>
      <w:r w:rsidR="002F47AC">
        <w:rPr>
          <w:rFonts w:cs="Arial"/>
          <w:sz w:val="24"/>
          <w:szCs w:val="24"/>
        </w:rPr>
        <w:t xml:space="preserve">cinco </w:t>
      </w:r>
      <w:r w:rsidRPr="001F1266">
        <w:rPr>
          <w:rFonts w:cs="Arial"/>
          <w:sz w:val="24"/>
          <w:szCs w:val="24"/>
        </w:rPr>
        <w:t>(</w:t>
      </w:r>
      <w:r w:rsidR="002F47AC">
        <w:rPr>
          <w:rFonts w:cs="Arial"/>
          <w:sz w:val="24"/>
          <w:szCs w:val="24"/>
        </w:rPr>
        <w:t>05</w:t>
      </w:r>
      <w:r w:rsidRPr="001F1266">
        <w:rPr>
          <w:rFonts w:cs="Arial"/>
          <w:sz w:val="24"/>
          <w:szCs w:val="24"/>
        </w:rPr>
        <w:t>) días</w:t>
      </w:r>
      <w:r w:rsidR="002F47AC">
        <w:rPr>
          <w:rFonts w:cs="Arial"/>
          <w:sz w:val="24"/>
          <w:szCs w:val="24"/>
        </w:rPr>
        <w:t xml:space="preserve"> calendario</w:t>
      </w:r>
      <w:r w:rsidRPr="001F1266">
        <w:rPr>
          <w:rFonts w:cs="Arial"/>
          <w:sz w:val="24"/>
          <w:szCs w:val="24"/>
        </w:rPr>
        <w:t>, contados a partir de la fecha de la notificación de la resolución definitiva al o los oferentes deberá formalizarse el Contrato respectivo, entre el oferente adjudicado y la Mancomunidad Trinacional Fronteriza Rio Lempa.</w:t>
      </w:r>
    </w:p>
    <w:p w14:paraId="68C8512A" w14:textId="77777777" w:rsidR="008B1AE5" w:rsidRPr="001F1266" w:rsidRDefault="008B1AE5" w:rsidP="003D3987">
      <w:pPr>
        <w:tabs>
          <w:tab w:val="left" w:pos="900"/>
        </w:tabs>
        <w:spacing w:after="0" w:line="240" w:lineRule="auto"/>
        <w:rPr>
          <w:rFonts w:cs="Arial"/>
          <w:sz w:val="24"/>
          <w:szCs w:val="24"/>
        </w:rPr>
      </w:pPr>
    </w:p>
    <w:p w14:paraId="3FC5FEF1" w14:textId="45779AA7" w:rsidR="008B1AE5" w:rsidRPr="001F1266" w:rsidRDefault="008B1AE5" w:rsidP="003D3987">
      <w:pPr>
        <w:tabs>
          <w:tab w:val="left" w:pos="900"/>
        </w:tabs>
        <w:spacing w:after="0" w:line="240" w:lineRule="auto"/>
        <w:rPr>
          <w:rFonts w:cs="Arial"/>
          <w:sz w:val="24"/>
          <w:szCs w:val="24"/>
        </w:rPr>
      </w:pPr>
      <w:r w:rsidRPr="001F1266">
        <w:rPr>
          <w:rFonts w:cs="Arial"/>
          <w:sz w:val="24"/>
          <w:szCs w:val="24"/>
        </w:rPr>
        <w:t>El hecho que el adjudicatario no firme el Contrato en el plazo relacionado constituirá causa suficiente para la anulación de la adjudicación y ejecución de la Garantía de mantenimiento de Oferta.</w:t>
      </w:r>
    </w:p>
    <w:p w14:paraId="65A5208E" w14:textId="77777777" w:rsidR="008B1AE5" w:rsidRPr="001F1266" w:rsidRDefault="008B1AE5" w:rsidP="003D3987">
      <w:pPr>
        <w:tabs>
          <w:tab w:val="left" w:pos="900"/>
        </w:tabs>
        <w:spacing w:after="0" w:line="240" w:lineRule="auto"/>
        <w:rPr>
          <w:rFonts w:cs="Arial"/>
          <w:sz w:val="24"/>
          <w:szCs w:val="24"/>
        </w:rPr>
      </w:pPr>
    </w:p>
    <w:p w14:paraId="29D24988" w14:textId="60E47C96" w:rsidR="008B1AE5" w:rsidRPr="001F1266" w:rsidRDefault="008B1AE5" w:rsidP="003D3987">
      <w:pPr>
        <w:tabs>
          <w:tab w:val="left" w:pos="900"/>
        </w:tabs>
        <w:spacing w:after="0" w:line="240" w:lineRule="auto"/>
        <w:rPr>
          <w:rFonts w:cs="Arial"/>
          <w:b/>
          <w:bCs/>
          <w:i/>
          <w:iCs/>
          <w:sz w:val="24"/>
          <w:szCs w:val="24"/>
        </w:rPr>
      </w:pPr>
      <w:r w:rsidRPr="001F1266">
        <w:rPr>
          <w:rFonts w:cs="Arial"/>
          <w:sz w:val="24"/>
          <w:szCs w:val="24"/>
        </w:rPr>
        <w:t>El contrato se suscribirá en papel membretado de la Mancomunidad Trinacional Fronteriza Rio Lemp</w:t>
      </w:r>
      <w:r w:rsidR="000979AB" w:rsidRPr="001F1266">
        <w:rPr>
          <w:rFonts w:cs="Arial"/>
          <w:sz w:val="24"/>
          <w:szCs w:val="24"/>
        </w:rPr>
        <w:t>a.</w:t>
      </w:r>
    </w:p>
    <w:p w14:paraId="695CE91E" w14:textId="28C0FEE4" w:rsidR="00072949" w:rsidRPr="001F1266" w:rsidRDefault="00072949" w:rsidP="003D3987">
      <w:pPr>
        <w:tabs>
          <w:tab w:val="left" w:pos="900"/>
        </w:tabs>
        <w:spacing w:after="0" w:line="240" w:lineRule="auto"/>
        <w:rPr>
          <w:rFonts w:cs="Arial"/>
          <w:b/>
          <w:bCs/>
          <w:color w:val="FF0000"/>
          <w:sz w:val="24"/>
          <w:szCs w:val="24"/>
        </w:rPr>
      </w:pPr>
    </w:p>
    <w:p w14:paraId="3EED4891" w14:textId="22C75FFB" w:rsidR="00443EDC" w:rsidRPr="001F1266" w:rsidRDefault="00443EDC" w:rsidP="00443EDC">
      <w:pPr>
        <w:pStyle w:val="Prrafodelista"/>
        <w:numPr>
          <w:ilvl w:val="0"/>
          <w:numId w:val="9"/>
        </w:numPr>
        <w:tabs>
          <w:tab w:val="left" w:pos="900"/>
        </w:tabs>
        <w:spacing w:after="0" w:line="240" w:lineRule="auto"/>
        <w:rPr>
          <w:rFonts w:cs="Arial"/>
          <w:b/>
          <w:bCs/>
          <w:color w:val="000000" w:themeColor="text1"/>
          <w:sz w:val="24"/>
          <w:szCs w:val="24"/>
        </w:rPr>
      </w:pPr>
      <w:r w:rsidRPr="001F1266">
        <w:rPr>
          <w:rFonts w:cs="Arial"/>
          <w:b/>
          <w:bCs/>
          <w:color w:val="000000" w:themeColor="text1"/>
          <w:sz w:val="24"/>
          <w:szCs w:val="24"/>
        </w:rPr>
        <w:t xml:space="preserve">Garantía de Cumplimiento de Contrato </w:t>
      </w:r>
    </w:p>
    <w:p w14:paraId="3005B4CC" w14:textId="77777777" w:rsidR="00443EDC" w:rsidRPr="001F1266" w:rsidRDefault="00443EDC" w:rsidP="00443EDC">
      <w:pPr>
        <w:spacing w:after="0" w:line="240" w:lineRule="auto"/>
        <w:rPr>
          <w:rFonts w:cs="Arial"/>
          <w:b/>
          <w:bCs/>
          <w:color w:val="000000" w:themeColor="text1"/>
          <w:sz w:val="24"/>
          <w:szCs w:val="24"/>
        </w:rPr>
      </w:pPr>
    </w:p>
    <w:p w14:paraId="65F5D2F2" w14:textId="564CFCCE" w:rsidR="00443EDC" w:rsidRPr="001F1266" w:rsidRDefault="00443EDC" w:rsidP="00443EDC">
      <w:pPr>
        <w:spacing w:after="0" w:line="240" w:lineRule="auto"/>
        <w:rPr>
          <w:rFonts w:cs="Arial"/>
          <w:color w:val="000000" w:themeColor="text1"/>
          <w:sz w:val="24"/>
          <w:szCs w:val="24"/>
        </w:rPr>
      </w:pPr>
      <w:r w:rsidRPr="001F1266">
        <w:rPr>
          <w:rFonts w:cs="Arial"/>
          <w:color w:val="000000" w:themeColor="text1"/>
          <w:sz w:val="24"/>
          <w:szCs w:val="24"/>
        </w:rPr>
        <w:t xml:space="preserve">Para garantizar el cumplimiento de todas las obligaciones estipuladas en el Contrato, el Oferente deberá presentar Garantía de Cumplimiento de Contrato, que responderá por el cumplimiento de todas las obligaciones estipuladas en el Contrato, dentro de los diez (10) días posteriores a </w:t>
      </w:r>
      <w:r w:rsidR="00B25CB6" w:rsidRPr="001F1266">
        <w:rPr>
          <w:rFonts w:cs="Arial"/>
          <w:color w:val="000000" w:themeColor="text1"/>
          <w:sz w:val="24"/>
          <w:szCs w:val="24"/>
        </w:rPr>
        <w:t>la suscripción</w:t>
      </w:r>
      <w:r w:rsidRPr="001F1266">
        <w:rPr>
          <w:rFonts w:cs="Arial"/>
          <w:color w:val="000000" w:themeColor="text1"/>
          <w:sz w:val="24"/>
          <w:szCs w:val="24"/>
        </w:rPr>
        <w:t>.</w:t>
      </w:r>
    </w:p>
    <w:p w14:paraId="22AA69C7" w14:textId="77777777" w:rsidR="00443EDC" w:rsidRPr="001F1266" w:rsidRDefault="00443EDC" w:rsidP="00443EDC">
      <w:pPr>
        <w:spacing w:after="0" w:line="240" w:lineRule="auto"/>
        <w:rPr>
          <w:rFonts w:cs="Arial"/>
          <w:color w:val="000000" w:themeColor="text1"/>
          <w:sz w:val="24"/>
          <w:szCs w:val="24"/>
        </w:rPr>
      </w:pPr>
    </w:p>
    <w:p w14:paraId="7EA8C54A" w14:textId="10B4C4CE" w:rsidR="00443EDC" w:rsidRPr="001F1266" w:rsidRDefault="00443EDC" w:rsidP="00443EDC">
      <w:pPr>
        <w:spacing w:after="0" w:line="240" w:lineRule="auto"/>
        <w:rPr>
          <w:rFonts w:cs="Arial"/>
          <w:color w:val="000000" w:themeColor="text1"/>
          <w:sz w:val="24"/>
          <w:szCs w:val="24"/>
        </w:rPr>
      </w:pPr>
      <w:r w:rsidRPr="001F1266">
        <w:rPr>
          <w:rFonts w:cs="Arial"/>
          <w:color w:val="000000" w:themeColor="text1"/>
          <w:sz w:val="24"/>
          <w:szCs w:val="24"/>
        </w:rPr>
        <w:t xml:space="preserve">La presente Garantía deberá formalizarse por medio de Cheque Certificado a favor de la Mancomunidad Trinacional Fronteriza Rio Lempa o Garantía Bancaria o póliza extendida por un sistema bancario nacional </w:t>
      </w:r>
      <w:r w:rsidR="00B25CB6" w:rsidRPr="001F1266">
        <w:rPr>
          <w:rFonts w:cs="Arial"/>
          <w:color w:val="000000" w:themeColor="text1"/>
          <w:sz w:val="24"/>
          <w:szCs w:val="24"/>
        </w:rPr>
        <w:t>o Aseguradora</w:t>
      </w:r>
      <w:r w:rsidRPr="001F1266">
        <w:rPr>
          <w:rFonts w:cs="Arial"/>
          <w:color w:val="000000" w:themeColor="text1"/>
          <w:sz w:val="24"/>
          <w:szCs w:val="24"/>
        </w:rPr>
        <w:t xml:space="preserve"> del país, pagadero a la vista, para proteger a la Mancomunidad Trinacional Fronteriza Rio Lempa, contra el riesgo de incumplimiento por parte del oferente de la propuesta presentada, la cual deberá ser por el equivalente al diez (10%) del monto total del Contrato.</w:t>
      </w:r>
    </w:p>
    <w:p w14:paraId="2BA5AB75" w14:textId="77777777" w:rsidR="00443EDC" w:rsidRPr="001F1266" w:rsidRDefault="00443EDC" w:rsidP="00443EDC">
      <w:pPr>
        <w:spacing w:after="0" w:line="240" w:lineRule="auto"/>
        <w:rPr>
          <w:rFonts w:cs="Arial"/>
          <w:color w:val="000000" w:themeColor="text1"/>
          <w:sz w:val="24"/>
          <w:szCs w:val="24"/>
        </w:rPr>
      </w:pPr>
    </w:p>
    <w:p w14:paraId="0DAF7FD9" w14:textId="6A1265DA" w:rsidR="00443EDC" w:rsidRPr="001F1266" w:rsidRDefault="00443EDC" w:rsidP="00443EDC">
      <w:pPr>
        <w:spacing w:after="0" w:line="240" w:lineRule="auto"/>
        <w:rPr>
          <w:rFonts w:cs="Arial"/>
          <w:color w:val="000000" w:themeColor="text1"/>
          <w:sz w:val="24"/>
          <w:szCs w:val="24"/>
        </w:rPr>
      </w:pPr>
      <w:r w:rsidRPr="001F1266">
        <w:rPr>
          <w:rFonts w:cs="Arial"/>
          <w:color w:val="000000" w:themeColor="text1"/>
          <w:sz w:val="24"/>
          <w:szCs w:val="24"/>
        </w:rPr>
        <w:lastRenderedPageBreak/>
        <w:t xml:space="preserve">Esta garantía deberá mantenerse vigente por un plazo mínimo de ciento veinte (120) días calendario. Hasta que la Mancomunidad Trinacional Fronteriza Rio Lempa, estuviera satisfecho con la </w:t>
      </w:r>
      <w:r w:rsidR="00B25CB6" w:rsidRPr="001F1266">
        <w:rPr>
          <w:rFonts w:cs="Arial"/>
          <w:color w:val="000000" w:themeColor="text1"/>
          <w:sz w:val="24"/>
          <w:szCs w:val="24"/>
        </w:rPr>
        <w:t>recepción hasta</w:t>
      </w:r>
      <w:r w:rsidRPr="001F1266">
        <w:rPr>
          <w:rFonts w:cs="Arial"/>
          <w:color w:val="000000" w:themeColor="text1"/>
          <w:sz w:val="24"/>
          <w:szCs w:val="24"/>
        </w:rPr>
        <w:t xml:space="preserve"> la liquidación del contrato. </w:t>
      </w:r>
    </w:p>
    <w:p w14:paraId="20C8613B" w14:textId="77777777" w:rsidR="00443EDC" w:rsidRPr="001F1266" w:rsidRDefault="00443EDC" w:rsidP="00443EDC">
      <w:pPr>
        <w:spacing w:after="0" w:line="240" w:lineRule="auto"/>
        <w:rPr>
          <w:rFonts w:cs="Arial"/>
          <w:color w:val="000000" w:themeColor="text1"/>
          <w:sz w:val="24"/>
          <w:szCs w:val="24"/>
        </w:rPr>
      </w:pPr>
    </w:p>
    <w:p w14:paraId="4246CD28" w14:textId="77777777" w:rsidR="00443EDC" w:rsidRPr="001F1266" w:rsidRDefault="00443EDC" w:rsidP="00443EDC">
      <w:pPr>
        <w:spacing w:after="0" w:line="240" w:lineRule="auto"/>
        <w:rPr>
          <w:rFonts w:cs="Arial"/>
          <w:color w:val="000000" w:themeColor="text1"/>
          <w:sz w:val="24"/>
          <w:szCs w:val="24"/>
        </w:rPr>
      </w:pPr>
      <w:r w:rsidRPr="001F1266">
        <w:rPr>
          <w:rFonts w:cs="Arial"/>
          <w:color w:val="000000" w:themeColor="text1"/>
          <w:sz w:val="24"/>
          <w:szCs w:val="24"/>
        </w:rPr>
        <w:t>Esta garantía deberá otorgarse a favor de: La Mancomunidad Trinacional Fronteriza Rio Lempa.</w:t>
      </w:r>
    </w:p>
    <w:p w14:paraId="31393E44" w14:textId="77777777" w:rsidR="00443EDC" w:rsidRPr="001F1266" w:rsidRDefault="00443EDC" w:rsidP="00443EDC">
      <w:pPr>
        <w:spacing w:after="0" w:line="240" w:lineRule="auto"/>
        <w:rPr>
          <w:rFonts w:cs="Arial"/>
          <w:color w:val="000000" w:themeColor="text1"/>
          <w:sz w:val="24"/>
          <w:szCs w:val="24"/>
        </w:rPr>
      </w:pPr>
      <w:r w:rsidRPr="001F1266">
        <w:rPr>
          <w:rFonts w:cs="Arial"/>
          <w:color w:val="000000" w:themeColor="text1"/>
          <w:sz w:val="24"/>
          <w:szCs w:val="24"/>
        </w:rPr>
        <w:t>La garantía deberá presentarse sin alteraciones (agujeros, engrapadas, pegadas con cinta adhesiva, numeradas, entre otros), se recomienda colocarla con algún protector plástico.</w:t>
      </w:r>
    </w:p>
    <w:p w14:paraId="7C167C29" w14:textId="77777777" w:rsidR="00443EDC" w:rsidRPr="001F1266" w:rsidRDefault="00443EDC" w:rsidP="00443EDC">
      <w:pPr>
        <w:spacing w:after="0" w:line="240" w:lineRule="auto"/>
        <w:rPr>
          <w:rFonts w:cs="Arial"/>
          <w:color w:val="000000" w:themeColor="text1"/>
          <w:sz w:val="24"/>
          <w:szCs w:val="24"/>
        </w:rPr>
      </w:pPr>
    </w:p>
    <w:p w14:paraId="48B8EFB8" w14:textId="5123486E" w:rsidR="0013102B" w:rsidRPr="00EB781A" w:rsidRDefault="00443EDC" w:rsidP="0013102B">
      <w:pPr>
        <w:spacing w:after="0" w:line="240" w:lineRule="auto"/>
        <w:rPr>
          <w:rFonts w:cs="Arial"/>
          <w:color w:val="000000" w:themeColor="text1"/>
          <w:sz w:val="24"/>
          <w:szCs w:val="24"/>
        </w:rPr>
      </w:pPr>
      <w:r w:rsidRPr="001F1266">
        <w:rPr>
          <w:rFonts w:cs="Arial"/>
          <w:color w:val="000000" w:themeColor="text1"/>
          <w:sz w:val="24"/>
          <w:szCs w:val="24"/>
        </w:rPr>
        <w:t>El hecho que el adjudicatario no presente la Garantía de Cumplimiento de Contrato conforme a lo establecido en la literal anterior constituirá causa suficiente para la anulación de la adjudicación y ejecución de la Garantía de Sostenimiento de Oferta.  En tal caso la Mancomunidad Trinacional Fronteriza Rio Lempa, podrá suscribir el Contrato con el Oferente cuya oferta haya sido evaluada como la segunda más conveniente y así sucesivamente.</w:t>
      </w:r>
    </w:p>
    <w:p w14:paraId="04882361" w14:textId="1AB2A08E" w:rsidR="00A64728" w:rsidRPr="001F1266" w:rsidRDefault="00A64728" w:rsidP="003D3987">
      <w:pPr>
        <w:pStyle w:val="p5"/>
        <w:tabs>
          <w:tab w:val="clear" w:pos="720"/>
        </w:tabs>
        <w:spacing w:line="240" w:lineRule="auto"/>
        <w:ind w:left="0"/>
        <w:rPr>
          <w:rFonts w:ascii="Arial" w:hAnsi="Arial" w:cs="Arial"/>
          <w:szCs w:val="24"/>
        </w:rPr>
      </w:pPr>
    </w:p>
    <w:p w14:paraId="1DB80915" w14:textId="4A9C3767" w:rsidR="00E463D7" w:rsidRPr="001F1266" w:rsidRDefault="00E83D15" w:rsidP="009C5E5D">
      <w:pPr>
        <w:pStyle w:val="Prrafodelista"/>
        <w:numPr>
          <w:ilvl w:val="0"/>
          <w:numId w:val="9"/>
        </w:numPr>
        <w:tabs>
          <w:tab w:val="left" w:pos="900"/>
        </w:tabs>
        <w:spacing w:after="0" w:line="240" w:lineRule="auto"/>
        <w:rPr>
          <w:rFonts w:eastAsiaTheme="minorHAnsi" w:cs="Arial"/>
          <w:b/>
          <w:bCs/>
          <w:color w:val="000000"/>
          <w:sz w:val="24"/>
          <w:szCs w:val="24"/>
          <w:lang w:val="es-HN" w:eastAsia="en-US"/>
        </w:rPr>
      </w:pPr>
      <w:r w:rsidRPr="001F1266">
        <w:rPr>
          <w:rFonts w:cs="Arial"/>
          <w:b/>
          <w:bCs/>
          <w:sz w:val="24"/>
          <w:szCs w:val="24"/>
        </w:rPr>
        <w:t xml:space="preserve"> </w:t>
      </w:r>
      <w:r w:rsidR="00EB781A" w:rsidRPr="001F1266">
        <w:rPr>
          <w:rFonts w:eastAsiaTheme="minorHAnsi" w:cs="Arial"/>
          <w:b/>
          <w:bCs/>
          <w:color w:val="000000"/>
          <w:sz w:val="24"/>
          <w:szCs w:val="24"/>
          <w:lang w:val="es-HN" w:eastAsia="en-US"/>
        </w:rPr>
        <w:t>Pagos y</w:t>
      </w:r>
      <w:r w:rsidR="00E463D7" w:rsidRPr="001F1266">
        <w:rPr>
          <w:rFonts w:eastAsiaTheme="minorHAnsi" w:cs="Arial"/>
          <w:b/>
          <w:bCs/>
          <w:color w:val="000000"/>
          <w:sz w:val="24"/>
          <w:szCs w:val="24"/>
          <w:lang w:val="es-HN" w:eastAsia="en-US"/>
        </w:rPr>
        <w:t xml:space="preserve"> Recepción</w:t>
      </w:r>
    </w:p>
    <w:p w14:paraId="38412FF0" w14:textId="77777777" w:rsidR="00E463D7" w:rsidRPr="001F1266" w:rsidRDefault="00E463D7" w:rsidP="00E463D7">
      <w:pPr>
        <w:spacing w:after="0" w:line="240" w:lineRule="auto"/>
        <w:rPr>
          <w:rFonts w:eastAsiaTheme="minorHAnsi" w:cs="Arial"/>
          <w:b/>
          <w:bCs/>
          <w:color w:val="000000"/>
          <w:sz w:val="24"/>
          <w:szCs w:val="24"/>
          <w:lang w:val="es-HN" w:eastAsia="en-US"/>
        </w:rPr>
      </w:pPr>
    </w:p>
    <w:p w14:paraId="37D8E4B4" w14:textId="279224F6" w:rsidR="00E463D7" w:rsidRPr="001F1266" w:rsidRDefault="00E463D7" w:rsidP="009C5E5D">
      <w:pPr>
        <w:pStyle w:val="p5"/>
        <w:numPr>
          <w:ilvl w:val="0"/>
          <w:numId w:val="19"/>
        </w:numPr>
        <w:tabs>
          <w:tab w:val="clear" w:pos="720"/>
        </w:tabs>
        <w:spacing w:line="240" w:lineRule="auto"/>
        <w:ind w:left="993" w:hanging="567"/>
        <w:rPr>
          <w:rFonts w:ascii="Arial" w:hAnsi="Arial" w:cs="Arial"/>
          <w:b/>
          <w:szCs w:val="24"/>
        </w:rPr>
      </w:pPr>
      <w:r w:rsidRPr="001F1266">
        <w:rPr>
          <w:rFonts w:ascii="Arial" w:hAnsi="Arial" w:cs="Arial"/>
          <w:b/>
          <w:szCs w:val="24"/>
        </w:rPr>
        <w:t>Pagos</w:t>
      </w:r>
    </w:p>
    <w:p w14:paraId="16CA910E" w14:textId="77777777" w:rsidR="00E463D7" w:rsidRPr="001F1266" w:rsidRDefault="00E463D7" w:rsidP="00E463D7">
      <w:pPr>
        <w:pStyle w:val="Prrafodelista"/>
        <w:numPr>
          <w:ilvl w:val="0"/>
          <w:numId w:val="0"/>
        </w:numPr>
        <w:shd w:val="clear" w:color="auto" w:fill="FFFFFF"/>
        <w:suppressAutoHyphens/>
        <w:spacing w:after="0" w:line="240" w:lineRule="auto"/>
        <w:ind w:left="780"/>
        <w:rPr>
          <w:rFonts w:cs="Arial"/>
          <w:sz w:val="24"/>
          <w:szCs w:val="24"/>
        </w:rPr>
      </w:pPr>
    </w:p>
    <w:p w14:paraId="742B7A62" w14:textId="60D2ACE6" w:rsidR="00E463D7" w:rsidRPr="001F1266" w:rsidRDefault="00E463D7" w:rsidP="00E463D7">
      <w:pPr>
        <w:spacing w:after="0" w:line="240" w:lineRule="auto"/>
        <w:rPr>
          <w:rFonts w:cs="Arial"/>
          <w:sz w:val="24"/>
          <w:szCs w:val="24"/>
        </w:rPr>
      </w:pPr>
      <w:r w:rsidRPr="001F1266">
        <w:rPr>
          <w:rFonts w:cs="Arial"/>
          <w:sz w:val="24"/>
          <w:szCs w:val="24"/>
        </w:rPr>
        <w:t>El monto del contrato será pagado en</w:t>
      </w:r>
      <w:r w:rsidR="00110A93" w:rsidRPr="001F1266">
        <w:rPr>
          <w:rFonts w:cs="Arial"/>
          <w:sz w:val="24"/>
          <w:szCs w:val="24"/>
        </w:rPr>
        <w:t xml:space="preserve"> dólares</w:t>
      </w:r>
      <w:r w:rsidR="00EB781A">
        <w:rPr>
          <w:rFonts w:cs="Arial"/>
          <w:sz w:val="24"/>
          <w:szCs w:val="24"/>
        </w:rPr>
        <w:t xml:space="preserve"> estadunidenses,</w:t>
      </w:r>
      <w:r w:rsidRPr="001F1266">
        <w:rPr>
          <w:rFonts w:cs="Arial"/>
          <w:sz w:val="24"/>
          <w:szCs w:val="24"/>
        </w:rPr>
        <w:t xml:space="preserve"> de la siguiente manera:</w:t>
      </w:r>
    </w:p>
    <w:p w14:paraId="53B12021" w14:textId="77777777" w:rsidR="00E463D7" w:rsidRPr="001F1266" w:rsidRDefault="00E463D7" w:rsidP="00E463D7">
      <w:pPr>
        <w:spacing w:after="0" w:line="240" w:lineRule="auto"/>
        <w:rPr>
          <w:rFonts w:cs="Arial"/>
          <w:sz w:val="24"/>
          <w:szCs w:val="24"/>
        </w:rPr>
      </w:pPr>
    </w:p>
    <w:p w14:paraId="683ED0CA" w14:textId="77777777" w:rsidR="00AF280F" w:rsidRPr="001F1266" w:rsidRDefault="00AF280F" w:rsidP="00AF280F">
      <w:pPr>
        <w:autoSpaceDE w:val="0"/>
        <w:autoSpaceDN w:val="0"/>
        <w:adjustRightInd w:val="0"/>
        <w:spacing w:after="0" w:line="240" w:lineRule="auto"/>
        <w:jc w:val="left"/>
        <w:rPr>
          <w:rFonts w:eastAsiaTheme="minorHAnsi" w:cs="Arial"/>
          <w:sz w:val="24"/>
          <w:szCs w:val="24"/>
          <w:lang w:val="es-HN" w:eastAsia="en-US"/>
        </w:rPr>
      </w:pPr>
      <w:r w:rsidRPr="001F1266">
        <w:rPr>
          <w:rFonts w:eastAsiaTheme="minorHAnsi" w:cs="Arial"/>
          <w:sz w:val="24"/>
          <w:szCs w:val="24"/>
          <w:lang w:val="es-HN" w:eastAsia="en-US"/>
        </w:rPr>
        <w:t>El trámite de pago se iniciará a partir de que el proveedor entregue la factura para realizar el trámite del cheque.</w:t>
      </w:r>
    </w:p>
    <w:p w14:paraId="234879E0" w14:textId="77777777" w:rsidR="00AF280F" w:rsidRPr="001F1266" w:rsidRDefault="00AF280F" w:rsidP="00AF280F">
      <w:pPr>
        <w:autoSpaceDE w:val="0"/>
        <w:autoSpaceDN w:val="0"/>
        <w:adjustRightInd w:val="0"/>
        <w:spacing w:after="0" w:line="240" w:lineRule="auto"/>
        <w:jc w:val="left"/>
        <w:rPr>
          <w:rFonts w:eastAsiaTheme="minorHAnsi" w:cs="Arial"/>
          <w:sz w:val="24"/>
          <w:szCs w:val="24"/>
          <w:lang w:val="es-HN" w:eastAsia="en-US"/>
        </w:rPr>
      </w:pPr>
    </w:p>
    <w:p w14:paraId="4CDCD669" w14:textId="639DCCC2" w:rsidR="00AF280F" w:rsidRPr="001F1266" w:rsidRDefault="00AF280F" w:rsidP="00AF280F">
      <w:pPr>
        <w:autoSpaceDE w:val="0"/>
        <w:autoSpaceDN w:val="0"/>
        <w:adjustRightInd w:val="0"/>
        <w:spacing w:after="0" w:line="240" w:lineRule="auto"/>
        <w:rPr>
          <w:rFonts w:eastAsiaTheme="minorHAnsi" w:cs="Arial"/>
          <w:sz w:val="24"/>
          <w:szCs w:val="24"/>
          <w:lang w:val="es-HN" w:eastAsia="en-US"/>
        </w:rPr>
      </w:pPr>
      <w:r w:rsidRPr="001F1266">
        <w:rPr>
          <w:rFonts w:eastAsiaTheme="minorHAnsi" w:cs="Arial"/>
          <w:sz w:val="24"/>
          <w:szCs w:val="24"/>
          <w:lang w:val="es-HN" w:eastAsia="en-US"/>
        </w:rPr>
        <w:t xml:space="preserve">El pago por la adquisición de los materiales se realizará mediante cheque de la Republica de </w:t>
      </w:r>
      <w:r w:rsidR="00A526FD" w:rsidRPr="001F1266">
        <w:rPr>
          <w:rFonts w:eastAsiaTheme="minorHAnsi" w:cs="Arial"/>
          <w:sz w:val="24"/>
          <w:szCs w:val="24"/>
          <w:lang w:val="es-HN" w:eastAsia="en-US"/>
        </w:rPr>
        <w:t xml:space="preserve"> </w:t>
      </w:r>
      <w:r w:rsidR="00110A93" w:rsidRPr="001F1266">
        <w:rPr>
          <w:rFonts w:eastAsiaTheme="minorHAnsi" w:cs="Arial"/>
          <w:sz w:val="24"/>
          <w:szCs w:val="24"/>
          <w:lang w:val="es-HN" w:eastAsia="en-US"/>
        </w:rPr>
        <w:t xml:space="preserve"> El Salvador</w:t>
      </w:r>
      <w:r w:rsidR="00A526FD" w:rsidRPr="001F1266">
        <w:rPr>
          <w:rFonts w:eastAsiaTheme="minorHAnsi" w:cs="Arial"/>
          <w:sz w:val="24"/>
          <w:szCs w:val="24"/>
          <w:lang w:val="es-HN" w:eastAsia="en-US"/>
        </w:rPr>
        <w:t>.</w:t>
      </w:r>
    </w:p>
    <w:p w14:paraId="3ED88A72" w14:textId="105D59B2" w:rsidR="00AF280F" w:rsidRPr="001F1266" w:rsidRDefault="00AF280F" w:rsidP="00AF280F">
      <w:pPr>
        <w:autoSpaceDE w:val="0"/>
        <w:autoSpaceDN w:val="0"/>
        <w:adjustRightInd w:val="0"/>
        <w:spacing w:after="0" w:line="240" w:lineRule="auto"/>
        <w:rPr>
          <w:rFonts w:eastAsiaTheme="minorHAnsi" w:cs="Arial"/>
          <w:sz w:val="24"/>
          <w:szCs w:val="24"/>
          <w:lang w:val="es-HN" w:eastAsia="en-US"/>
        </w:rPr>
      </w:pPr>
      <w:r w:rsidRPr="001F1266">
        <w:rPr>
          <w:rFonts w:eastAsiaTheme="minorHAnsi" w:cs="Arial"/>
          <w:sz w:val="24"/>
          <w:szCs w:val="24"/>
          <w:lang w:val="es-HN" w:eastAsia="en-US"/>
        </w:rPr>
        <w:t>Todo pago deberá facturarse en</w:t>
      </w:r>
      <w:r w:rsidR="00EB781A">
        <w:rPr>
          <w:rFonts w:eastAsiaTheme="minorHAnsi" w:cs="Arial"/>
          <w:sz w:val="24"/>
          <w:szCs w:val="24"/>
          <w:lang w:val="es-HN" w:eastAsia="en-US"/>
        </w:rPr>
        <w:t xml:space="preserve"> </w:t>
      </w:r>
      <w:r w:rsidR="00EB781A" w:rsidRPr="001F1266">
        <w:rPr>
          <w:rFonts w:cs="Arial"/>
          <w:sz w:val="24"/>
          <w:szCs w:val="24"/>
        </w:rPr>
        <w:t>dólares</w:t>
      </w:r>
      <w:r w:rsidR="00EB781A">
        <w:rPr>
          <w:rFonts w:cs="Arial"/>
          <w:sz w:val="24"/>
          <w:szCs w:val="24"/>
        </w:rPr>
        <w:t xml:space="preserve"> estadunidenses</w:t>
      </w:r>
      <w:r w:rsidRPr="001F1266">
        <w:rPr>
          <w:rFonts w:eastAsiaTheme="minorHAnsi" w:cs="Arial"/>
          <w:sz w:val="24"/>
          <w:szCs w:val="24"/>
          <w:lang w:val="es-HN" w:eastAsia="en-US"/>
        </w:rPr>
        <w:t>, cumpliendo con todos los requisitos de Ley y lo establecido en las presentes especificaciones. La factura deberá ser emitida de la siguiente forma:</w:t>
      </w:r>
    </w:p>
    <w:p w14:paraId="3557B52E" w14:textId="77777777" w:rsidR="00AF280F" w:rsidRPr="001F1266" w:rsidRDefault="00AF280F" w:rsidP="0013102B">
      <w:pPr>
        <w:spacing w:after="0" w:line="240" w:lineRule="auto"/>
        <w:rPr>
          <w:rFonts w:cs="Arial"/>
          <w:sz w:val="24"/>
          <w:szCs w:val="24"/>
          <w:bdr w:val="none" w:sz="0" w:space="0" w:color="auto" w:frame="1"/>
          <w:shd w:val="clear" w:color="auto" w:fill="FFFFFF"/>
          <w:lang w:val="es-GT"/>
        </w:rPr>
      </w:pPr>
    </w:p>
    <w:p w14:paraId="71F185DD" w14:textId="2FEA3D07" w:rsidR="00AF280F" w:rsidRPr="002F47AC" w:rsidRDefault="00AF280F" w:rsidP="00AF280F">
      <w:pPr>
        <w:spacing w:after="0" w:line="240" w:lineRule="auto"/>
        <w:ind w:left="1800" w:hanging="1440"/>
        <w:rPr>
          <w:rFonts w:eastAsiaTheme="minorHAnsi" w:cs="Arial"/>
          <w:sz w:val="24"/>
          <w:szCs w:val="24"/>
          <w:lang w:val="es-HN" w:eastAsia="en-US"/>
        </w:rPr>
      </w:pPr>
      <w:r w:rsidRPr="002F47AC">
        <w:rPr>
          <w:rFonts w:eastAsiaTheme="minorHAnsi" w:cs="Arial"/>
          <w:sz w:val="24"/>
          <w:szCs w:val="24"/>
          <w:lang w:val="es-HN" w:eastAsia="en-US"/>
        </w:rPr>
        <w:t>Nombre:</w:t>
      </w:r>
      <w:r w:rsidR="002F47AC" w:rsidRPr="002F47AC">
        <w:rPr>
          <w:rFonts w:eastAsiaTheme="minorHAnsi" w:cs="Arial"/>
          <w:sz w:val="24"/>
          <w:szCs w:val="24"/>
          <w:lang w:val="es-HN" w:eastAsia="en-US"/>
        </w:rPr>
        <w:t xml:space="preserve">    Mancomunidad Trinacional Fronteriza Rio Lempa</w:t>
      </w:r>
    </w:p>
    <w:p w14:paraId="6FD47629" w14:textId="2EA033E0" w:rsidR="002F47AC" w:rsidRPr="002F47AC" w:rsidRDefault="00AF280F" w:rsidP="00AF280F">
      <w:pPr>
        <w:spacing w:after="0" w:line="240" w:lineRule="auto"/>
        <w:ind w:left="1800" w:hanging="1440"/>
        <w:rPr>
          <w:rFonts w:eastAsiaTheme="minorHAnsi" w:cs="Arial"/>
          <w:sz w:val="24"/>
          <w:szCs w:val="24"/>
          <w:lang w:val="es-HN" w:eastAsia="en-US"/>
        </w:rPr>
      </w:pPr>
      <w:r w:rsidRPr="002F47AC">
        <w:rPr>
          <w:rFonts w:eastAsiaTheme="minorHAnsi" w:cs="Arial"/>
          <w:sz w:val="24"/>
          <w:szCs w:val="24"/>
          <w:lang w:val="es-HN" w:eastAsia="en-US"/>
        </w:rPr>
        <w:t xml:space="preserve">NIT: </w:t>
      </w:r>
      <w:r w:rsidR="002F47AC" w:rsidRPr="002F47AC">
        <w:rPr>
          <w:rFonts w:eastAsiaTheme="minorHAnsi" w:cs="Arial"/>
          <w:sz w:val="24"/>
          <w:szCs w:val="24"/>
          <w:lang w:val="es-HN" w:eastAsia="en-US"/>
        </w:rPr>
        <w:t xml:space="preserve">          9483 270207 101 5</w:t>
      </w:r>
    </w:p>
    <w:p w14:paraId="504A0CA5" w14:textId="47289D7C" w:rsidR="00AF280F" w:rsidRPr="002F47AC" w:rsidRDefault="00AF280F" w:rsidP="002F47AC">
      <w:pPr>
        <w:spacing w:after="0" w:line="240" w:lineRule="auto"/>
        <w:ind w:left="1560" w:hanging="1200"/>
        <w:rPr>
          <w:rFonts w:eastAsiaTheme="minorHAnsi" w:cs="Arial"/>
          <w:sz w:val="24"/>
          <w:szCs w:val="24"/>
          <w:lang w:val="es-HN" w:eastAsia="en-US"/>
        </w:rPr>
      </w:pPr>
      <w:r w:rsidRPr="002F47AC">
        <w:rPr>
          <w:rFonts w:eastAsiaTheme="minorHAnsi" w:cs="Arial"/>
          <w:sz w:val="24"/>
          <w:szCs w:val="24"/>
          <w:lang w:val="es-HN" w:eastAsia="en-US"/>
        </w:rPr>
        <w:t>Dirección:</w:t>
      </w:r>
      <w:r w:rsidR="002F47AC" w:rsidRPr="002F47AC">
        <w:rPr>
          <w:rFonts w:eastAsiaTheme="minorHAnsi" w:cs="Arial"/>
          <w:sz w:val="24"/>
          <w:szCs w:val="24"/>
          <w:lang w:val="es-HN" w:eastAsia="en-US"/>
        </w:rPr>
        <w:t xml:space="preserve"> Distrito de Candelaria de la Frontera, Municipio de Santa Ana Oeste, El</w:t>
      </w:r>
      <w:r w:rsidR="002F47AC">
        <w:rPr>
          <w:rFonts w:eastAsiaTheme="minorHAnsi" w:cs="Arial"/>
          <w:sz w:val="24"/>
          <w:szCs w:val="24"/>
          <w:lang w:val="es-HN" w:eastAsia="en-US"/>
        </w:rPr>
        <w:t xml:space="preserve"> </w:t>
      </w:r>
      <w:r w:rsidR="002F47AC" w:rsidRPr="002F47AC">
        <w:rPr>
          <w:rFonts w:eastAsiaTheme="minorHAnsi" w:cs="Arial"/>
          <w:sz w:val="24"/>
          <w:szCs w:val="24"/>
          <w:lang w:val="es-HN" w:eastAsia="en-US"/>
        </w:rPr>
        <w:t>Salvador.</w:t>
      </w:r>
      <w:r w:rsidRPr="002F47AC">
        <w:rPr>
          <w:rFonts w:eastAsiaTheme="minorHAnsi" w:cs="Arial"/>
          <w:sz w:val="24"/>
          <w:szCs w:val="24"/>
          <w:lang w:val="es-HN" w:eastAsia="en-US"/>
        </w:rPr>
        <w:tab/>
      </w:r>
    </w:p>
    <w:p w14:paraId="28D99E24" w14:textId="77777777" w:rsidR="00AF280F" w:rsidRPr="001F1266" w:rsidRDefault="00AF280F" w:rsidP="00AF280F">
      <w:pPr>
        <w:autoSpaceDE w:val="0"/>
        <w:autoSpaceDN w:val="0"/>
        <w:adjustRightInd w:val="0"/>
        <w:spacing w:after="0" w:line="240" w:lineRule="auto"/>
        <w:rPr>
          <w:rFonts w:eastAsiaTheme="minorHAnsi" w:cs="Arial"/>
          <w:sz w:val="24"/>
          <w:szCs w:val="24"/>
          <w:lang w:val="es-HN" w:eastAsia="en-US"/>
        </w:rPr>
      </w:pPr>
    </w:p>
    <w:p w14:paraId="1404F658" w14:textId="26A935E2" w:rsidR="00AF280F" w:rsidRPr="001F1266" w:rsidRDefault="00AF280F" w:rsidP="00AF280F">
      <w:pPr>
        <w:autoSpaceDE w:val="0"/>
        <w:autoSpaceDN w:val="0"/>
        <w:adjustRightInd w:val="0"/>
        <w:spacing w:after="0" w:line="240" w:lineRule="auto"/>
        <w:rPr>
          <w:rFonts w:eastAsiaTheme="minorHAnsi" w:cs="Arial"/>
          <w:sz w:val="24"/>
          <w:szCs w:val="24"/>
          <w:lang w:val="es-HN" w:eastAsia="en-US"/>
        </w:rPr>
      </w:pPr>
      <w:r w:rsidRPr="001F1266">
        <w:rPr>
          <w:rFonts w:eastAsiaTheme="minorHAnsi" w:cs="Arial"/>
          <w:sz w:val="24"/>
          <w:szCs w:val="24"/>
          <w:lang w:val="es-HN" w:eastAsia="en-US"/>
        </w:rPr>
        <w:t>La Mancomunidad Trinacional Fronteriza Rio Lempa podrá realizar pagos parciales de acuerdo con el porcentaje de avance en las entregas, dichos avances se harán constar mediante actas de aceptación a entera satisfacción por la comisión nombrada por la Mancomunidad Trinacional Fronteriza Rio.</w:t>
      </w:r>
      <w:r w:rsidR="00AF5027" w:rsidRPr="001F1266">
        <w:rPr>
          <w:rFonts w:eastAsiaTheme="minorHAnsi" w:cs="Arial"/>
          <w:sz w:val="24"/>
          <w:szCs w:val="24"/>
          <w:lang w:val="es-HN" w:eastAsia="en-US"/>
        </w:rPr>
        <w:t xml:space="preserve"> </w:t>
      </w:r>
    </w:p>
    <w:p w14:paraId="3C391A6E" w14:textId="77777777" w:rsidR="00AF280F" w:rsidRPr="001F1266" w:rsidRDefault="00AF280F" w:rsidP="00AF280F">
      <w:pPr>
        <w:spacing w:after="0" w:line="240" w:lineRule="auto"/>
        <w:rPr>
          <w:rFonts w:eastAsiaTheme="minorHAnsi" w:cs="Arial"/>
          <w:sz w:val="24"/>
          <w:szCs w:val="24"/>
          <w:lang w:val="es-HN" w:eastAsia="en-US"/>
        </w:rPr>
      </w:pPr>
    </w:p>
    <w:p w14:paraId="425CEE15" w14:textId="0A6F346A" w:rsidR="00E463D7" w:rsidRPr="001F1266" w:rsidRDefault="00E463D7" w:rsidP="009C5E5D">
      <w:pPr>
        <w:pStyle w:val="p5"/>
        <w:numPr>
          <w:ilvl w:val="0"/>
          <w:numId w:val="19"/>
        </w:numPr>
        <w:tabs>
          <w:tab w:val="clear" w:pos="720"/>
        </w:tabs>
        <w:spacing w:line="240" w:lineRule="auto"/>
        <w:ind w:left="993" w:hanging="567"/>
        <w:rPr>
          <w:rFonts w:ascii="Arial" w:hAnsi="Arial" w:cs="Arial"/>
          <w:b/>
          <w:szCs w:val="24"/>
        </w:rPr>
      </w:pPr>
      <w:r w:rsidRPr="001F1266">
        <w:rPr>
          <w:rFonts w:ascii="Arial" w:hAnsi="Arial" w:cs="Arial"/>
          <w:b/>
          <w:szCs w:val="24"/>
        </w:rPr>
        <w:t xml:space="preserve">Recepción </w:t>
      </w:r>
    </w:p>
    <w:p w14:paraId="715B51A8" w14:textId="77777777" w:rsidR="00AF280F" w:rsidRPr="001F1266" w:rsidRDefault="00AF280F" w:rsidP="00AF280F">
      <w:pPr>
        <w:spacing w:after="0" w:line="240" w:lineRule="auto"/>
        <w:rPr>
          <w:rFonts w:cs="Arial"/>
          <w:sz w:val="24"/>
          <w:szCs w:val="24"/>
        </w:rPr>
      </w:pPr>
    </w:p>
    <w:p w14:paraId="57587BF6" w14:textId="5F4E0052" w:rsidR="00AF280F" w:rsidRPr="0067125E" w:rsidRDefault="00AF280F" w:rsidP="0067125E">
      <w:pPr>
        <w:spacing w:after="0" w:line="240" w:lineRule="auto"/>
        <w:rPr>
          <w:rFonts w:cs="Arial"/>
          <w:sz w:val="24"/>
          <w:szCs w:val="24"/>
        </w:rPr>
      </w:pPr>
      <w:r w:rsidRPr="001F1266">
        <w:rPr>
          <w:rFonts w:cs="Arial"/>
          <w:color w:val="222222"/>
          <w:sz w:val="24"/>
          <w:szCs w:val="24"/>
          <w:bdr w:val="none" w:sz="0" w:space="0" w:color="auto" w:frame="1"/>
          <w:shd w:val="clear" w:color="auto" w:fill="FFFFFF"/>
          <w:lang w:val="es-419"/>
        </w:rPr>
        <w:lastRenderedPageBreak/>
        <w:t xml:space="preserve">El oferente será responsable del traslado, carga, descarga de los materiales </w:t>
      </w:r>
      <w:r w:rsidR="006C7E1F" w:rsidRPr="001F1266">
        <w:rPr>
          <w:rFonts w:eastAsiaTheme="minorHAnsi" w:cs="Arial"/>
          <w:color w:val="000000" w:themeColor="text1"/>
          <w:sz w:val="24"/>
          <w:szCs w:val="24"/>
          <w:lang w:eastAsia="en-US"/>
        </w:rPr>
        <w:t>en la comunidad</w:t>
      </w:r>
      <w:r w:rsidR="006C7E1F" w:rsidRPr="0067125E">
        <w:rPr>
          <w:rFonts w:cs="Arial"/>
          <w:sz w:val="24"/>
          <w:szCs w:val="24"/>
        </w:rPr>
        <w:t>:</w:t>
      </w:r>
      <w:r w:rsidR="00B025A3" w:rsidRPr="0067125E">
        <w:rPr>
          <w:rFonts w:cs="Arial"/>
          <w:sz w:val="24"/>
          <w:szCs w:val="24"/>
        </w:rPr>
        <w:t xml:space="preserve"> </w:t>
      </w:r>
      <w:r w:rsidR="00EB781A" w:rsidRPr="0067125E">
        <w:rPr>
          <w:rFonts w:cs="Arial"/>
          <w:sz w:val="24"/>
          <w:szCs w:val="24"/>
        </w:rPr>
        <w:t xml:space="preserve"> Cantón El Salitre, distrito de Tejutla. </w:t>
      </w:r>
    </w:p>
    <w:p w14:paraId="789875CA" w14:textId="77777777" w:rsidR="00AF280F" w:rsidRPr="0067125E" w:rsidRDefault="00AF280F" w:rsidP="00AF280F">
      <w:pPr>
        <w:spacing w:after="0" w:line="240" w:lineRule="auto"/>
        <w:rPr>
          <w:rFonts w:cs="Arial"/>
          <w:sz w:val="24"/>
          <w:szCs w:val="24"/>
        </w:rPr>
      </w:pPr>
    </w:p>
    <w:p w14:paraId="0BEBB608" w14:textId="193E9B8A" w:rsidR="00AF280F" w:rsidRPr="001F1266" w:rsidRDefault="00AF280F" w:rsidP="00AF280F">
      <w:pPr>
        <w:spacing w:after="0" w:line="240" w:lineRule="auto"/>
        <w:rPr>
          <w:rFonts w:cs="Arial"/>
          <w:color w:val="222222"/>
          <w:sz w:val="24"/>
          <w:szCs w:val="24"/>
          <w:bdr w:val="none" w:sz="0" w:space="0" w:color="auto" w:frame="1"/>
          <w:shd w:val="clear" w:color="auto" w:fill="FFFFFF"/>
          <w:lang w:val="es-419"/>
        </w:rPr>
      </w:pPr>
      <w:r w:rsidRPr="0067125E">
        <w:rPr>
          <w:rFonts w:cs="Arial"/>
          <w:sz w:val="24"/>
          <w:szCs w:val="24"/>
        </w:rPr>
        <w:t xml:space="preserve">Los </w:t>
      </w:r>
      <w:r w:rsidR="003D60F2" w:rsidRPr="0067125E">
        <w:rPr>
          <w:rFonts w:cs="Arial"/>
          <w:sz w:val="24"/>
          <w:szCs w:val="24"/>
        </w:rPr>
        <w:t xml:space="preserve">materiales de construcción </w:t>
      </w:r>
      <w:r w:rsidRPr="0067125E">
        <w:rPr>
          <w:rFonts w:cs="Arial"/>
          <w:sz w:val="24"/>
          <w:szCs w:val="24"/>
        </w:rPr>
        <w:t>que se adquirieren por</w:t>
      </w:r>
      <w:r w:rsidRPr="001F1266">
        <w:rPr>
          <w:rFonts w:cs="Arial"/>
          <w:color w:val="222222"/>
          <w:sz w:val="24"/>
          <w:szCs w:val="24"/>
          <w:bdr w:val="none" w:sz="0" w:space="0" w:color="auto" w:frame="1"/>
          <w:shd w:val="clear" w:color="auto" w:fill="FFFFFF"/>
          <w:lang w:val="es-419"/>
        </w:rPr>
        <w:t xml:space="preserve"> medio de este proceso deben ser entregados a la Mancomunidad Trinacional Fronteriza Rio Lempa, a la orden de la Comisión Especial de que se nombre al efecto de forma inmediata después de recibida la</w:t>
      </w:r>
      <w:r w:rsidR="00AE76CF" w:rsidRPr="001F1266">
        <w:rPr>
          <w:rFonts w:cs="Arial"/>
          <w:color w:val="222222"/>
          <w:sz w:val="24"/>
          <w:szCs w:val="24"/>
          <w:bdr w:val="none" w:sz="0" w:space="0" w:color="auto" w:frame="1"/>
          <w:shd w:val="clear" w:color="auto" w:fill="FFFFFF"/>
          <w:lang w:val="es-HN"/>
        </w:rPr>
        <w:t xml:space="preserve"> notificación del contrato</w:t>
      </w:r>
      <w:r w:rsidRPr="001F1266">
        <w:rPr>
          <w:rFonts w:cs="Arial"/>
          <w:color w:val="222222"/>
          <w:sz w:val="24"/>
          <w:szCs w:val="24"/>
          <w:bdr w:val="none" w:sz="0" w:space="0" w:color="auto" w:frame="1"/>
          <w:shd w:val="clear" w:color="auto" w:fill="FFFFFF"/>
          <w:lang w:val="es-419"/>
        </w:rPr>
        <w:t xml:space="preserve">. La recepción de los </w:t>
      </w:r>
      <w:r w:rsidR="004B3B4F" w:rsidRPr="001F1266">
        <w:rPr>
          <w:rFonts w:cs="Arial"/>
          <w:color w:val="222222"/>
          <w:sz w:val="24"/>
          <w:szCs w:val="24"/>
          <w:bdr w:val="none" w:sz="0" w:space="0" w:color="auto" w:frame="1"/>
          <w:shd w:val="clear" w:color="auto" w:fill="FFFFFF"/>
          <w:lang w:val="es-419"/>
        </w:rPr>
        <w:t>materiales</w:t>
      </w:r>
      <w:r w:rsidRPr="001F1266">
        <w:rPr>
          <w:rFonts w:cs="Arial"/>
          <w:color w:val="222222"/>
          <w:sz w:val="24"/>
          <w:szCs w:val="24"/>
          <w:bdr w:val="none" w:sz="0" w:space="0" w:color="auto" w:frame="1"/>
          <w:shd w:val="clear" w:color="auto" w:fill="FFFFFF"/>
          <w:lang w:val="es-419"/>
        </w:rPr>
        <w:t xml:space="preserve"> se coordinará previo aviso por parte del proveedor. </w:t>
      </w:r>
    </w:p>
    <w:p w14:paraId="6CB2F6E4" w14:textId="77777777" w:rsidR="00AF280F" w:rsidRPr="001F1266" w:rsidRDefault="00AF280F" w:rsidP="00AF280F">
      <w:pPr>
        <w:spacing w:after="0" w:line="240" w:lineRule="auto"/>
        <w:rPr>
          <w:rFonts w:cs="Arial"/>
          <w:color w:val="222222"/>
          <w:sz w:val="24"/>
          <w:szCs w:val="24"/>
          <w:bdr w:val="none" w:sz="0" w:space="0" w:color="auto" w:frame="1"/>
          <w:shd w:val="clear" w:color="auto" w:fill="FFFFFF"/>
          <w:lang w:val="es-419"/>
        </w:rPr>
      </w:pPr>
    </w:p>
    <w:p w14:paraId="28B68C8E" w14:textId="5C355E24" w:rsidR="00AF280F" w:rsidRPr="001F1266" w:rsidRDefault="00AF280F" w:rsidP="00AF280F">
      <w:pPr>
        <w:spacing w:after="0" w:line="240" w:lineRule="auto"/>
        <w:rPr>
          <w:rFonts w:cs="Arial"/>
          <w:color w:val="222222"/>
          <w:sz w:val="24"/>
          <w:szCs w:val="24"/>
          <w:bdr w:val="none" w:sz="0" w:space="0" w:color="auto" w:frame="1"/>
          <w:shd w:val="clear" w:color="auto" w:fill="FFFFFF"/>
          <w:lang w:val="es-419"/>
        </w:rPr>
      </w:pPr>
      <w:r w:rsidRPr="001F1266">
        <w:rPr>
          <w:rFonts w:cs="Arial"/>
          <w:color w:val="222222"/>
          <w:sz w:val="24"/>
          <w:szCs w:val="24"/>
          <w:bdr w:val="none" w:sz="0" w:space="0" w:color="auto" w:frame="1"/>
          <w:shd w:val="clear" w:color="auto" w:fill="FFFFFF"/>
          <w:lang w:val="es-419"/>
        </w:rPr>
        <w:t>La comi</w:t>
      </w:r>
      <w:r w:rsidR="003D60F2" w:rsidRPr="001F1266">
        <w:rPr>
          <w:rFonts w:cs="Arial"/>
          <w:color w:val="222222"/>
          <w:sz w:val="24"/>
          <w:szCs w:val="24"/>
          <w:bdr w:val="none" w:sz="0" w:space="0" w:color="auto" w:frame="1"/>
          <w:shd w:val="clear" w:color="auto" w:fill="FFFFFF"/>
          <w:lang w:val="es-419"/>
        </w:rPr>
        <w:t xml:space="preserve">sión deberá supervisar que los </w:t>
      </w:r>
      <w:r w:rsidR="003D60F2" w:rsidRPr="001F1266">
        <w:rPr>
          <w:rFonts w:cs="Arial"/>
          <w:color w:val="222222"/>
          <w:sz w:val="24"/>
          <w:szCs w:val="24"/>
          <w:bdr w:val="none" w:sz="0" w:space="0" w:color="auto" w:frame="1"/>
          <w:shd w:val="clear" w:color="auto" w:fill="FFFFFF"/>
          <w:lang w:val="es-HN"/>
        </w:rPr>
        <w:t>materiales de construcción</w:t>
      </w:r>
      <w:r w:rsidRPr="001F1266">
        <w:rPr>
          <w:rFonts w:cs="Arial"/>
          <w:color w:val="222222"/>
          <w:sz w:val="24"/>
          <w:szCs w:val="24"/>
          <w:bdr w:val="none" w:sz="0" w:space="0" w:color="auto" w:frame="1"/>
          <w:shd w:val="clear" w:color="auto" w:fill="FFFFFF"/>
          <w:lang w:val="es-419"/>
        </w:rPr>
        <w:t xml:space="preserve"> se encuentren en óptimas condiciones y que cumpla con las especificaciones solicitadas, caso contrario, deberá sustituir los productos que fueran necesarios, en un plazo que no exceda 2 días calendario.</w:t>
      </w:r>
    </w:p>
    <w:p w14:paraId="7E3AE3A5" w14:textId="77777777" w:rsidR="00AF280F" w:rsidRPr="001F1266" w:rsidRDefault="00AF280F" w:rsidP="00AF280F">
      <w:pPr>
        <w:spacing w:after="0" w:line="240" w:lineRule="auto"/>
        <w:rPr>
          <w:rFonts w:cs="Arial"/>
          <w:color w:val="222222"/>
          <w:sz w:val="24"/>
          <w:szCs w:val="24"/>
          <w:bdr w:val="none" w:sz="0" w:space="0" w:color="auto" w:frame="1"/>
          <w:shd w:val="clear" w:color="auto" w:fill="FFFFFF"/>
          <w:lang w:val="es-419"/>
        </w:rPr>
      </w:pPr>
    </w:p>
    <w:p w14:paraId="343C3CC2" w14:textId="177BF893" w:rsidR="00AF280F" w:rsidRPr="001F1266" w:rsidRDefault="00AF280F" w:rsidP="00AF280F">
      <w:pPr>
        <w:spacing w:after="0" w:line="240" w:lineRule="auto"/>
        <w:rPr>
          <w:rFonts w:cs="Arial"/>
          <w:color w:val="222222"/>
          <w:sz w:val="24"/>
          <w:szCs w:val="24"/>
          <w:bdr w:val="none" w:sz="0" w:space="0" w:color="auto" w:frame="1"/>
          <w:shd w:val="clear" w:color="auto" w:fill="FFFFFF"/>
          <w:lang w:val="es-419"/>
        </w:rPr>
      </w:pPr>
      <w:r w:rsidRPr="001F1266">
        <w:rPr>
          <w:rFonts w:cs="Arial"/>
          <w:color w:val="222222"/>
          <w:sz w:val="24"/>
          <w:szCs w:val="24"/>
          <w:bdr w:val="none" w:sz="0" w:space="0" w:color="auto" w:frame="1"/>
          <w:shd w:val="clear" w:color="auto" w:fill="FFFFFF"/>
          <w:lang w:val="es-419"/>
        </w:rPr>
        <w:t>Cumplida la entrega se procederá a extender el acta de</w:t>
      </w:r>
      <w:r w:rsidRPr="001F1266">
        <w:rPr>
          <w:rFonts w:cs="Arial"/>
          <w:color w:val="222222"/>
          <w:sz w:val="24"/>
          <w:szCs w:val="24"/>
          <w:bdr w:val="none" w:sz="0" w:space="0" w:color="auto" w:frame="1"/>
          <w:shd w:val="clear" w:color="auto" w:fill="FFFFFF"/>
          <w:lang w:val="es-HN"/>
        </w:rPr>
        <w:t xml:space="preserve"> aceptación</w:t>
      </w:r>
      <w:r w:rsidRPr="001F1266" w:rsidDel="008F6ED4">
        <w:rPr>
          <w:rFonts w:cs="Arial"/>
          <w:color w:val="222222"/>
          <w:sz w:val="24"/>
          <w:szCs w:val="24"/>
          <w:bdr w:val="none" w:sz="0" w:space="0" w:color="auto" w:frame="1"/>
          <w:shd w:val="clear" w:color="auto" w:fill="FFFFFF"/>
          <w:lang w:val="es-HN"/>
        </w:rPr>
        <w:t xml:space="preserve"> </w:t>
      </w:r>
      <w:r w:rsidRPr="001F1266">
        <w:rPr>
          <w:rFonts w:cs="Arial"/>
          <w:color w:val="222222"/>
          <w:sz w:val="24"/>
          <w:szCs w:val="24"/>
          <w:bdr w:val="none" w:sz="0" w:space="0" w:color="auto" w:frame="1"/>
          <w:shd w:val="clear" w:color="auto" w:fill="FFFFFF"/>
          <w:lang w:val="es-HN"/>
        </w:rPr>
        <w:t>de los suministros recibidos</w:t>
      </w:r>
      <w:r w:rsidRPr="001F1266">
        <w:rPr>
          <w:rFonts w:cs="Arial"/>
          <w:color w:val="222222"/>
          <w:sz w:val="24"/>
          <w:szCs w:val="24"/>
          <w:bdr w:val="none" w:sz="0" w:space="0" w:color="auto" w:frame="1"/>
          <w:shd w:val="clear" w:color="auto" w:fill="FFFFFF"/>
          <w:lang w:val="es-419"/>
        </w:rPr>
        <w:t>, suscrita por las personas que intervengan en dicha diligencia. El acta de</w:t>
      </w:r>
      <w:r w:rsidRPr="001F1266">
        <w:rPr>
          <w:rFonts w:cs="Arial"/>
          <w:color w:val="222222"/>
          <w:sz w:val="24"/>
          <w:szCs w:val="24"/>
          <w:bdr w:val="none" w:sz="0" w:space="0" w:color="auto" w:frame="1"/>
          <w:shd w:val="clear" w:color="auto" w:fill="FFFFFF"/>
          <w:lang w:val="es-HN"/>
        </w:rPr>
        <w:t xml:space="preserve"> aceptación</w:t>
      </w:r>
      <w:r w:rsidRPr="001F1266" w:rsidDel="008F6ED4">
        <w:rPr>
          <w:rFonts w:cs="Arial"/>
          <w:color w:val="222222"/>
          <w:sz w:val="24"/>
          <w:szCs w:val="24"/>
          <w:bdr w:val="none" w:sz="0" w:space="0" w:color="auto" w:frame="1"/>
          <w:shd w:val="clear" w:color="auto" w:fill="FFFFFF"/>
          <w:lang w:val="es-HN"/>
        </w:rPr>
        <w:t xml:space="preserve"> </w:t>
      </w:r>
      <w:r w:rsidRPr="001F1266">
        <w:rPr>
          <w:rFonts w:cs="Arial"/>
          <w:color w:val="222222"/>
          <w:sz w:val="24"/>
          <w:szCs w:val="24"/>
          <w:bdr w:val="none" w:sz="0" w:space="0" w:color="auto" w:frame="1"/>
          <w:shd w:val="clear" w:color="auto" w:fill="FFFFFF"/>
          <w:lang w:val="es-HN"/>
        </w:rPr>
        <w:t xml:space="preserve">de los suministros </w:t>
      </w:r>
      <w:r w:rsidRPr="001F1266">
        <w:rPr>
          <w:rFonts w:cs="Arial"/>
          <w:color w:val="222222"/>
          <w:sz w:val="24"/>
          <w:szCs w:val="24"/>
          <w:bdr w:val="none" w:sz="0" w:space="0" w:color="auto" w:frame="1"/>
          <w:shd w:val="clear" w:color="auto" w:fill="FFFFFF"/>
          <w:lang w:val="es-419"/>
        </w:rPr>
        <w:t xml:space="preserve">se hará constar que los </w:t>
      </w:r>
      <w:r w:rsidR="003D60F2" w:rsidRPr="001F1266">
        <w:rPr>
          <w:rFonts w:cs="Arial"/>
          <w:color w:val="222222"/>
          <w:sz w:val="24"/>
          <w:szCs w:val="24"/>
          <w:bdr w:val="none" w:sz="0" w:space="0" w:color="auto" w:frame="1"/>
          <w:shd w:val="clear" w:color="auto" w:fill="FFFFFF"/>
          <w:lang w:val="es-HN"/>
        </w:rPr>
        <w:t xml:space="preserve">materiales de construcción </w:t>
      </w:r>
      <w:r w:rsidRPr="001F1266">
        <w:rPr>
          <w:rFonts w:cs="Arial"/>
          <w:color w:val="222222"/>
          <w:sz w:val="24"/>
          <w:szCs w:val="24"/>
          <w:bdr w:val="none" w:sz="0" w:space="0" w:color="auto" w:frame="1"/>
          <w:shd w:val="clear" w:color="auto" w:fill="FFFFFF"/>
          <w:lang w:val="es-419"/>
        </w:rPr>
        <w:t>se ajustan a las características y Especificaciones Técnicas contenidas en las presentes condiciones.</w:t>
      </w:r>
    </w:p>
    <w:p w14:paraId="05F3B639" w14:textId="77777777" w:rsidR="00AF280F" w:rsidRPr="001F1266" w:rsidRDefault="00AF280F" w:rsidP="00AF280F">
      <w:pPr>
        <w:spacing w:after="0" w:line="240" w:lineRule="auto"/>
        <w:rPr>
          <w:rFonts w:cs="Arial"/>
          <w:color w:val="222222"/>
          <w:sz w:val="24"/>
          <w:szCs w:val="24"/>
          <w:bdr w:val="none" w:sz="0" w:space="0" w:color="auto" w:frame="1"/>
          <w:shd w:val="clear" w:color="auto" w:fill="FFFFFF"/>
          <w:lang w:val="es-419"/>
        </w:rPr>
      </w:pPr>
    </w:p>
    <w:p w14:paraId="71A250B7" w14:textId="77777777" w:rsidR="00AF280F" w:rsidRPr="001F1266" w:rsidRDefault="00AF280F" w:rsidP="00AF280F">
      <w:pPr>
        <w:spacing w:after="0" w:line="240" w:lineRule="auto"/>
        <w:rPr>
          <w:rFonts w:cs="Arial"/>
          <w:b/>
          <w:color w:val="222222"/>
          <w:sz w:val="24"/>
          <w:szCs w:val="24"/>
          <w:u w:val="single"/>
          <w:bdr w:val="none" w:sz="0" w:space="0" w:color="auto" w:frame="1"/>
          <w:shd w:val="clear" w:color="auto" w:fill="FFFFFF"/>
          <w:lang w:val="es-419"/>
        </w:rPr>
      </w:pPr>
      <w:r w:rsidRPr="001F1266">
        <w:rPr>
          <w:rFonts w:cs="Arial"/>
          <w:b/>
          <w:color w:val="222222"/>
          <w:sz w:val="24"/>
          <w:szCs w:val="24"/>
          <w:u w:val="single"/>
          <w:bdr w:val="none" w:sz="0" w:space="0" w:color="auto" w:frame="1"/>
          <w:shd w:val="clear" w:color="auto" w:fill="FFFFFF"/>
          <w:lang w:val="es-ES"/>
        </w:rPr>
        <w:t>La entrega se</w:t>
      </w:r>
      <w:r w:rsidRPr="001F1266">
        <w:rPr>
          <w:rFonts w:cs="Arial"/>
          <w:b/>
          <w:color w:val="222222"/>
          <w:sz w:val="24"/>
          <w:szCs w:val="24"/>
          <w:u w:val="single"/>
          <w:bdr w:val="none" w:sz="0" w:space="0" w:color="auto" w:frame="1"/>
          <w:shd w:val="clear" w:color="auto" w:fill="FFFFFF"/>
          <w:lang w:val="es-419"/>
        </w:rPr>
        <w:t xml:space="preserve"> realizará</w:t>
      </w:r>
      <w:r w:rsidRPr="001F1266">
        <w:rPr>
          <w:rFonts w:cs="Arial"/>
          <w:b/>
          <w:color w:val="222222"/>
          <w:sz w:val="24"/>
          <w:szCs w:val="24"/>
          <w:u w:val="single"/>
          <w:bdr w:val="none" w:sz="0" w:space="0" w:color="auto" w:frame="1"/>
          <w:shd w:val="clear" w:color="auto" w:fill="FFFFFF"/>
          <w:lang w:val="es-ES"/>
        </w:rPr>
        <w:t xml:space="preserve"> </w:t>
      </w:r>
      <w:r w:rsidRPr="001F1266">
        <w:rPr>
          <w:rFonts w:cs="Arial"/>
          <w:b/>
          <w:color w:val="222222"/>
          <w:sz w:val="24"/>
          <w:szCs w:val="24"/>
          <w:u w:val="single"/>
          <w:bdr w:val="none" w:sz="0" w:space="0" w:color="auto" w:frame="1"/>
          <w:shd w:val="clear" w:color="auto" w:fill="FFFFFF"/>
          <w:lang w:val="es-419"/>
        </w:rPr>
        <w:t xml:space="preserve">de acuerdo al requerimiento de la Mancomunidad Trinacional Fronteriza Rio Lempa. </w:t>
      </w:r>
    </w:p>
    <w:p w14:paraId="42B1B700" w14:textId="77777777" w:rsidR="00AF280F" w:rsidRPr="001F1266" w:rsidRDefault="00AF280F" w:rsidP="00045B5A">
      <w:pPr>
        <w:pStyle w:val="Prrafodelista"/>
        <w:numPr>
          <w:ilvl w:val="0"/>
          <w:numId w:val="0"/>
        </w:numPr>
        <w:shd w:val="clear" w:color="auto" w:fill="FFFFFF"/>
        <w:suppressAutoHyphens/>
        <w:spacing w:after="0" w:line="240" w:lineRule="auto"/>
        <w:ind w:left="720"/>
        <w:rPr>
          <w:rFonts w:cs="Arial"/>
          <w:b/>
          <w:sz w:val="24"/>
          <w:szCs w:val="24"/>
        </w:rPr>
      </w:pPr>
    </w:p>
    <w:p w14:paraId="53FC0781" w14:textId="016D02C4" w:rsidR="00DA0F64" w:rsidRPr="001F1266" w:rsidRDefault="00DA0F64" w:rsidP="009C5E5D">
      <w:pPr>
        <w:pStyle w:val="Prrafodelista"/>
        <w:numPr>
          <w:ilvl w:val="0"/>
          <w:numId w:val="9"/>
        </w:numPr>
        <w:autoSpaceDE w:val="0"/>
        <w:autoSpaceDN w:val="0"/>
        <w:adjustRightInd w:val="0"/>
        <w:spacing w:after="0" w:line="240" w:lineRule="auto"/>
        <w:jc w:val="left"/>
        <w:rPr>
          <w:rFonts w:eastAsiaTheme="minorHAnsi" w:cs="Arial"/>
          <w:b/>
          <w:color w:val="000000" w:themeColor="text1"/>
          <w:sz w:val="24"/>
          <w:szCs w:val="24"/>
          <w:lang w:eastAsia="en-US"/>
        </w:rPr>
      </w:pPr>
      <w:r w:rsidRPr="001F1266">
        <w:rPr>
          <w:rFonts w:eastAsiaTheme="minorHAnsi" w:cs="Arial"/>
          <w:b/>
          <w:color w:val="000000" w:themeColor="text1"/>
          <w:sz w:val="24"/>
          <w:szCs w:val="24"/>
          <w:lang w:eastAsia="en-US"/>
        </w:rPr>
        <w:t>Prohibiciones</w:t>
      </w:r>
    </w:p>
    <w:p w14:paraId="1DF848DF" w14:textId="77777777" w:rsidR="0049502A" w:rsidRPr="001F1266" w:rsidRDefault="0049502A" w:rsidP="0049502A">
      <w:pPr>
        <w:pStyle w:val="Prrafodelista"/>
        <w:numPr>
          <w:ilvl w:val="0"/>
          <w:numId w:val="0"/>
        </w:numPr>
        <w:autoSpaceDE w:val="0"/>
        <w:autoSpaceDN w:val="0"/>
        <w:adjustRightInd w:val="0"/>
        <w:spacing w:after="0" w:line="240" w:lineRule="auto"/>
        <w:ind w:left="720"/>
        <w:jc w:val="left"/>
        <w:rPr>
          <w:rFonts w:eastAsiaTheme="minorHAnsi" w:cs="Arial"/>
          <w:b/>
          <w:color w:val="000000" w:themeColor="text1"/>
          <w:sz w:val="24"/>
          <w:szCs w:val="24"/>
          <w:lang w:eastAsia="en-US"/>
        </w:rPr>
      </w:pPr>
    </w:p>
    <w:p w14:paraId="0B061E9E" w14:textId="245C984F" w:rsidR="00970843" w:rsidRPr="001F1266" w:rsidRDefault="00970843" w:rsidP="003D3987">
      <w:pPr>
        <w:autoSpaceDE w:val="0"/>
        <w:autoSpaceDN w:val="0"/>
        <w:adjustRightInd w:val="0"/>
        <w:spacing w:after="0" w:line="240" w:lineRule="auto"/>
        <w:jc w:val="left"/>
        <w:rPr>
          <w:rFonts w:eastAsiaTheme="minorHAnsi" w:cs="Arial"/>
          <w:color w:val="000000" w:themeColor="text1"/>
          <w:sz w:val="24"/>
          <w:szCs w:val="24"/>
          <w:lang w:eastAsia="en-US"/>
        </w:rPr>
      </w:pPr>
      <w:r w:rsidRPr="001F1266">
        <w:rPr>
          <w:rFonts w:eastAsiaTheme="minorHAnsi" w:cs="Arial"/>
          <w:color w:val="000000" w:themeColor="text1"/>
          <w:sz w:val="24"/>
          <w:szCs w:val="24"/>
          <w:lang w:eastAsia="en-US"/>
        </w:rPr>
        <w:t>El Contratista no podrá:</w:t>
      </w:r>
    </w:p>
    <w:p w14:paraId="04D15351" w14:textId="77777777" w:rsidR="00970843" w:rsidRPr="001F1266" w:rsidRDefault="00970843" w:rsidP="00AF5027">
      <w:pPr>
        <w:pStyle w:val="Prrafodelista"/>
        <w:numPr>
          <w:ilvl w:val="0"/>
          <w:numId w:val="0"/>
        </w:numPr>
        <w:autoSpaceDE w:val="0"/>
        <w:autoSpaceDN w:val="0"/>
        <w:adjustRightInd w:val="0"/>
        <w:spacing w:after="0" w:line="240" w:lineRule="auto"/>
        <w:ind w:left="1080" w:hanging="360"/>
        <w:jc w:val="left"/>
        <w:rPr>
          <w:rFonts w:eastAsiaTheme="minorHAnsi" w:cs="Arial"/>
          <w:color w:val="000000" w:themeColor="text1"/>
          <w:sz w:val="24"/>
          <w:szCs w:val="24"/>
          <w:lang w:eastAsia="en-US"/>
        </w:rPr>
      </w:pPr>
      <w:r w:rsidRPr="001F1266">
        <w:rPr>
          <w:rFonts w:eastAsiaTheme="minorHAnsi" w:cs="Arial"/>
          <w:color w:val="000000" w:themeColor="text1"/>
          <w:sz w:val="24"/>
          <w:szCs w:val="24"/>
          <w:lang w:eastAsia="en-US"/>
        </w:rPr>
        <w:t>•</w:t>
      </w:r>
      <w:r w:rsidRPr="001F1266">
        <w:rPr>
          <w:rFonts w:eastAsiaTheme="minorHAnsi" w:cs="Arial"/>
          <w:color w:val="000000" w:themeColor="text1"/>
          <w:sz w:val="24"/>
          <w:szCs w:val="24"/>
          <w:lang w:eastAsia="en-US"/>
        </w:rPr>
        <w:tab/>
        <w:t>Subcontratar parte o la totalidad de lo adjudicado.</w:t>
      </w:r>
    </w:p>
    <w:p w14:paraId="6D75FB94" w14:textId="77777777" w:rsidR="00970843" w:rsidRPr="001F1266" w:rsidRDefault="00970843" w:rsidP="00AF5027">
      <w:pPr>
        <w:pStyle w:val="Prrafodelista"/>
        <w:numPr>
          <w:ilvl w:val="0"/>
          <w:numId w:val="0"/>
        </w:numPr>
        <w:autoSpaceDE w:val="0"/>
        <w:autoSpaceDN w:val="0"/>
        <w:adjustRightInd w:val="0"/>
        <w:spacing w:after="0" w:line="240" w:lineRule="auto"/>
        <w:ind w:left="1080" w:hanging="360"/>
        <w:jc w:val="left"/>
        <w:rPr>
          <w:rFonts w:eastAsiaTheme="minorHAnsi" w:cs="Arial"/>
          <w:color w:val="000000" w:themeColor="text1"/>
          <w:sz w:val="24"/>
          <w:szCs w:val="24"/>
          <w:lang w:eastAsia="en-US"/>
        </w:rPr>
      </w:pPr>
      <w:r w:rsidRPr="001F1266">
        <w:rPr>
          <w:rFonts w:eastAsiaTheme="minorHAnsi" w:cs="Arial"/>
          <w:color w:val="000000" w:themeColor="text1"/>
          <w:sz w:val="24"/>
          <w:szCs w:val="24"/>
          <w:lang w:eastAsia="en-US"/>
        </w:rPr>
        <w:t>•</w:t>
      </w:r>
      <w:r w:rsidRPr="001F1266">
        <w:rPr>
          <w:rFonts w:eastAsiaTheme="minorHAnsi" w:cs="Arial"/>
          <w:color w:val="000000" w:themeColor="text1"/>
          <w:sz w:val="24"/>
          <w:szCs w:val="24"/>
          <w:lang w:eastAsia="en-US"/>
        </w:rPr>
        <w:tab/>
        <w:t>Ceder o negociar los derechos adquiridos con la adjudicación.</w:t>
      </w:r>
    </w:p>
    <w:p w14:paraId="617EAE92" w14:textId="6896FCCA" w:rsidR="00DA0F64" w:rsidRPr="001F1266" w:rsidRDefault="00970843" w:rsidP="00AF5027">
      <w:pPr>
        <w:pStyle w:val="Prrafodelista"/>
        <w:numPr>
          <w:ilvl w:val="0"/>
          <w:numId w:val="0"/>
        </w:numPr>
        <w:autoSpaceDE w:val="0"/>
        <w:autoSpaceDN w:val="0"/>
        <w:adjustRightInd w:val="0"/>
        <w:spacing w:after="0" w:line="240" w:lineRule="auto"/>
        <w:ind w:left="1080" w:hanging="360"/>
        <w:jc w:val="left"/>
        <w:rPr>
          <w:rFonts w:eastAsiaTheme="minorHAnsi" w:cs="Arial"/>
          <w:color w:val="000000" w:themeColor="text1"/>
          <w:sz w:val="24"/>
          <w:szCs w:val="24"/>
          <w:lang w:eastAsia="en-US"/>
        </w:rPr>
      </w:pPr>
      <w:r w:rsidRPr="001F1266">
        <w:rPr>
          <w:rFonts w:eastAsiaTheme="minorHAnsi" w:cs="Arial"/>
          <w:color w:val="000000" w:themeColor="text1"/>
          <w:sz w:val="24"/>
          <w:szCs w:val="24"/>
          <w:lang w:eastAsia="en-US"/>
        </w:rPr>
        <w:t>•</w:t>
      </w:r>
      <w:r w:rsidRPr="001F1266">
        <w:rPr>
          <w:rFonts w:eastAsiaTheme="minorHAnsi" w:cs="Arial"/>
          <w:color w:val="000000" w:themeColor="text1"/>
          <w:sz w:val="24"/>
          <w:szCs w:val="24"/>
          <w:lang w:eastAsia="en-US"/>
        </w:rPr>
        <w:tab/>
        <w:t>Variar las especificaciones técnicas ofertadas</w:t>
      </w:r>
    </w:p>
    <w:p w14:paraId="036CC9A6" w14:textId="77777777" w:rsidR="00970843" w:rsidRPr="001F1266" w:rsidRDefault="00970843" w:rsidP="003D3987">
      <w:pPr>
        <w:autoSpaceDE w:val="0"/>
        <w:autoSpaceDN w:val="0"/>
        <w:adjustRightInd w:val="0"/>
        <w:spacing w:after="0" w:line="240" w:lineRule="auto"/>
        <w:jc w:val="left"/>
        <w:rPr>
          <w:rFonts w:eastAsiaTheme="minorHAnsi" w:cs="Arial"/>
          <w:color w:val="000000" w:themeColor="text1"/>
          <w:sz w:val="24"/>
          <w:szCs w:val="24"/>
          <w:lang w:eastAsia="en-US"/>
        </w:rPr>
      </w:pPr>
    </w:p>
    <w:p w14:paraId="677042ED" w14:textId="77777777" w:rsidR="00AF16B5" w:rsidRPr="001F1266" w:rsidRDefault="00AF16B5" w:rsidP="009C5E5D">
      <w:pPr>
        <w:pStyle w:val="Prrafodelista"/>
        <w:numPr>
          <w:ilvl w:val="0"/>
          <w:numId w:val="9"/>
        </w:numPr>
        <w:spacing w:after="0" w:line="240" w:lineRule="auto"/>
        <w:rPr>
          <w:rFonts w:cs="Arial"/>
          <w:b/>
          <w:sz w:val="24"/>
          <w:szCs w:val="24"/>
        </w:rPr>
      </w:pPr>
      <w:r w:rsidRPr="001F1266">
        <w:rPr>
          <w:rFonts w:cs="Arial"/>
          <w:b/>
          <w:sz w:val="24"/>
          <w:szCs w:val="24"/>
        </w:rPr>
        <w:t>Solución de conflictos.</w:t>
      </w:r>
    </w:p>
    <w:p w14:paraId="1CF38375" w14:textId="77777777" w:rsidR="0049502A" w:rsidRPr="001F1266" w:rsidRDefault="0049502A" w:rsidP="0049502A">
      <w:pPr>
        <w:pStyle w:val="Prrafodelista"/>
        <w:numPr>
          <w:ilvl w:val="0"/>
          <w:numId w:val="0"/>
        </w:numPr>
        <w:spacing w:after="0" w:line="240" w:lineRule="auto"/>
        <w:ind w:left="720"/>
        <w:rPr>
          <w:rFonts w:cs="Arial"/>
          <w:sz w:val="24"/>
          <w:szCs w:val="24"/>
        </w:rPr>
      </w:pPr>
    </w:p>
    <w:p w14:paraId="0A399E4E" w14:textId="4339C605" w:rsidR="00AF16B5" w:rsidRPr="001F1266" w:rsidRDefault="00AF16B5" w:rsidP="003D3987">
      <w:pPr>
        <w:spacing w:after="0" w:line="240" w:lineRule="auto"/>
        <w:ind w:left="360"/>
        <w:rPr>
          <w:rFonts w:cs="Arial"/>
          <w:sz w:val="24"/>
          <w:szCs w:val="24"/>
        </w:rPr>
      </w:pPr>
      <w:r w:rsidRPr="001F1266">
        <w:rPr>
          <w:rFonts w:cs="Arial"/>
          <w:sz w:val="24"/>
          <w:szCs w:val="24"/>
        </w:rPr>
        <w:t>Toda discrepancia que surgiere en la ejecución del contrato, se resolverá primero por el arreglo directo entre las partes y si por esta forma no se llegare a una solución, se recurrirá a los tribunales comunes</w:t>
      </w:r>
      <w:r w:rsidR="00EB781A">
        <w:rPr>
          <w:rFonts w:cs="Arial"/>
          <w:sz w:val="24"/>
          <w:szCs w:val="24"/>
        </w:rPr>
        <w:t xml:space="preserve">, según lo previsto en el contrato. </w:t>
      </w:r>
    </w:p>
    <w:p w14:paraId="4506EF14" w14:textId="77777777" w:rsidR="0049502A" w:rsidRPr="001F1266" w:rsidRDefault="0049502A" w:rsidP="003D3987">
      <w:pPr>
        <w:spacing w:after="0" w:line="240" w:lineRule="auto"/>
        <w:ind w:left="360"/>
        <w:rPr>
          <w:rFonts w:cs="Arial"/>
          <w:sz w:val="24"/>
          <w:szCs w:val="24"/>
        </w:rPr>
      </w:pPr>
    </w:p>
    <w:p w14:paraId="38D2B323" w14:textId="77777777" w:rsidR="00AF16B5" w:rsidRPr="001F1266" w:rsidRDefault="00AF16B5" w:rsidP="009C5E5D">
      <w:pPr>
        <w:pStyle w:val="Prrafodelista"/>
        <w:numPr>
          <w:ilvl w:val="0"/>
          <w:numId w:val="9"/>
        </w:numPr>
        <w:spacing w:after="0" w:line="240" w:lineRule="auto"/>
        <w:rPr>
          <w:rFonts w:cs="Arial"/>
          <w:b/>
          <w:sz w:val="24"/>
          <w:szCs w:val="24"/>
        </w:rPr>
      </w:pPr>
      <w:r w:rsidRPr="001F1266">
        <w:rPr>
          <w:rFonts w:cs="Arial"/>
          <w:b/>
          <w:sz w:val="24"/>
          <w:szCs w:val="24"/>
        </w:rPr>
        <w:t>Documentos contractuales.</w:t>
      </w:r>
    </w:p>
    <w:p w14:paraId="360EA85C" w14:textId="77777777" w:rsidR="0049502A" w:rsidRPr="001F1266" w:rsidRDefault="0049502A" w:rsidP="0049502A">
      <w:pPr>
        <w:pStyle w:val="Prrafodelista"/>
        <w:numPr>
          <w:ilvl w:val="0"/>
          <w:numId w:val="0"/>
        </w:numPr>
        <w:spacing w:after="0" w:line="240" w:lineRule="auto"/>
        <w:ind w:left="720"/>
        <w:rPr>
          <w:rFonts w:cs="Arial"/>
          <w:sz w:val="24"/>
          <w:szCs w:val="24"/>
        </w:rPr>
      </w:pPr>
    </w:p>
    <w:p w14:paraId="0D059B67" w14:textId="459DC809" w:rsidR="00AF16B5" w:rsidRPr="001F1266" w:rsidRDefault="00AF16B5" w:rsidP="003D3987">
      <w:pPr>
        <w:spacing w:after="0" w:line="240" w:lineRule="auto"/>
        <w:ind w:left="360"/>
        <w:rPr>
          <w:rFonts w:cs="Arial"/>
          <w:sz w:val="24"/>
          <w:szCs w:val="24"/>
        </w:rPr>
      </w:pPr>
      <w:r w:rsidRPr="001F1266">
        <w:rPr>
          <w:rFonts w:cs="Arial"/>
          <w:sz w:val="24"/>
          <w:szCs w:val="24"/>
        </w:rPr>
        <w:t>Forman parte Integrante de los contratos con plena fuerza obligatoria para las partes, los documentos siguientes:</w:t>
      </w:r>
    </w:p>
    <w:p w14:paraId="097CC437" w14:textId="1B21107F" w:rsidR="00BB2CE4" w:rsidRPr="001F1266" w:rsidRDefault="005F5A6E" w:rsidP="00066528">
      <w:pPr>
        <w:pStyle w:val="Prrafodelista"/>
        <w:numPr>
          <w:ilvl w:val="0"/>
          <w:numId w:val="27"/>
        </w:numPr>
        <w:spacing w:after="0" w:line="240" w:lineRule="auto"/>
        <w:rPr>
          <w:rFonts w:cs="Arial"/>
          <w:sz w:val="24"/>
          <w:szCs w:val="24"/>
        </w:rPr>
      </w:pPr>
      <w:r w:rsidRPr="001F1266">
        <w:rPr>
          <w:rFonts w:cs="Arial"/>
          <w:sz w:val="24"/>
          <w:szCs w:val="24"/>
        </w:rPr>
        <w:t>Bases de licitación</w:t>
      </w:r>
      <w:r w:rsidR="00AF16B5" w:rsidRPr="001F1266">
        <w:rPr>
          <w:rFonts w:cs="Arial"/>
          <w:sz w:val="24"/>
          <w:szCs w:val="24"/>
        </w:rPr>
        <w:t>.</w:t>
      </w:r>
    </w:p>
    <w:p w14:paraId="1B9B56B3" w14:textId="7913E995" w:rsidR="00BB2CE4" w:rsidRPr="001F1266" w:rsidRDefault="00BB2CE4" w:rsidP="00066528">
      <w:pPr>
        <w:pStyle w:val="Prrafodelista"/>
        <w:numPr>
          <w:ilvl w:val="0"/>
          <w:numId w:val="27"/>
        </w:numPr>
        <w:spacing w:after="0" w:line="240" w:lineRule="auto"/>
        <w:rPr>
          <w:rFonts w:cs="Arial"/>
          <w:sz w:val="24"/>
          <w:szCs w:val="24"/>
        </w:rPr>
      </w:pPr>
      <w:r w:rsidRPr="001F1266">
        <w:rPr>
          <w:rFonts w:cs="Arial"/>
          <w:sz w:val="24"/>
          <w:szCs w:val="24"/>
        </w:rPr>
        <w:t>No objeción de las bases</w:t>
      </w:r>
    </w:p>
    <w:p w14:paraId="4E655566" w14:textId="020CDEB1" w:rsidR="00BB2CE4" w:rsidRPr="001F1266" w:rsidRDefault="00AF16B5" w:rsidP="00066528">
      <w:pPr>
        <w:pStyle w:val="Prrafodelista"/>
        <w:numPr>
          <w:ilvl w:val="0"/>
          <w:numId w:val="27"/>
        </w:numPr>
        <w:spacing w:after="0" w:line="240" w:lineRule="auto"/>
        <w:rPr>
          <w:rFonts w:cs="Arial"/>
          <w:sz w:val="24"/>
          <w:szCs w:val="24"/>
        </w:rPr>
      </w:pPr>
      <w:r w:rsidRPr="001F1266">
        <w:rPr>
          <w:rFonts w:cs="Arial"/>
          <w:sz w:val="24"/>
          <w:szCs w:val="24"/>
        </w:rPr>
        <w:t>Adendas, enmiendas y aclaraciones a las Bases (si las hubiere).</w:t>
      </w:r>
    </w:p>
    <w:p w14:paraId="1DBFFE61" w14:textId="77777777" w:rsidR="00BB2CE4" w:rsidRPr="001F1266" w:rsidRDefault="00AF16B5" w:rsidP="00066528">
      <w:pPr>
        <w:pStyle w:val="Prrafodelista"/>
        <w:numPr>
          <w:ilvl w:val="0"/>
          <w:numId w:val="27"/>
        </w:numPr>
        <w:spacing w:after="0" w:line="240" w:lineRule="auto"/>
        <w:rPr>
          <w:rFonts w:cs="Arial"/>
          <w:sz w:val="24"/>
          <w:szCs w:val="24"/>
        </w:rPr>
      </w:pPr>
      <w:r w:rsidRPr="001F1266">
        <w:rPr>
          <w:rFonts w:cs="Arial"/>
          <w:sz w:val="24"/>
          <w:szCs w:val="24"/>
        </w:rPr>
        <w:t>La oferta de la Contratista y sus documentos.</w:t>
      </w:r>
    </w:p>
    <w:p w14:paraId="51ACEAAF" w14:textId="77777777" w:rsidR="00BB2CE4" w:rsidRPr="001F1266" w:rsidRDefault="00AF16B5" w:rsidP="00066528">
      <w:pPr>
        <w:pStyle w:val="Prrafodelista"/>
        <w:numPr>
          <w:ilvl w:val="0"/>
          <w:numId w:val="27"/>
        </w:numPr>
        <w:spacing w:after="0" w:line="240" w:lineRule="auto"/>
        <w:rPr>
          <w:rFonts w:cs="Arial"/>
          <w:sz w:val="24"/>
          <w:szCs w:val="24"/>
        </w:rPr>
      </w:pPr>
      <w:r w:rsidRPr="001F1266">
        <w:rPr>
          <w:rFonts w:cs="Arial"/>
          <w:sz w:val="24"/>
          <w:szCs w:val="24"/>
        </w:rPr>
        <w:t>Resolución de Adjudicación.</w:t>
      </w:r>
    </w:p>
    <w:p w14:paraId="4CA3F930" w14:textId="6EFA68C1" w:rsidR="00BB2CE4" w:rsidRPr="001F1266" w:rsidRDefault="00BB2CE4" w:rsidP="00066528">
      <w:pPr>
        <w:pStyle w:val="Prrafodelista"/>
        <w:numPr>
          <w:ilvl w:val="0"/>
          <w:numId w:val="27"/>
        </w:numPr>
        <w:spacing w:after="0" w:line="240" w:lineRule="auto"/>
        <w:rPr>
          <w:rFonts w:cs="Arial"/>
          <w:sz w:val="24"/>
          <w:szCs w:val="24"/>
        </w:rPr>
      </w:pPr>
      <w:r w:rsidRPr="001F1266">
        <w:rPr>
          <w:rFonts w:cs="Arial"/>
          <w:sz w:val="24"/>
          <w:szCs w:val="24"/>
        </w:rPr>
        <w:lastRenderedPageBreak/>
        <w:t xml:space="preserve">No objeción de la </w:t>
      </w:r>
      <w:r w:rsidR="0024747C" w:rsidRPr="001F1266">
        <w:rPr>
          <w:rFonts w:cs="Arial"/>
          <w:sz w:val="24"/>
          <w:szCs w:val="24"/>
        </w:rPr>
        <w:t>adjudicación</w:t>
      </w:r>
    </w:p>
    <w:p w14:paraId="4DF3F8C7" w14:textId="5902860E" w:rsidR="00BB2CE4" w:rsidRPr="001F1266" w:rsidRDefault="00AF16B5" w:rsidP="00066528">
      <w:pPr>
        <w:pStyle w:val="Prrafodelista"/>
        <w:numPr>
          <w:ilvl w:val="0"/>
          <w:numId w:val="27"/>
        </w:numPr>
        <w:spacing w:after="0" w:line="240" w:lineRule="auto"/>
        <w:rPr>
          <w:rFonts w:cs="Arial"/>
          <w:sz w:val="24"/>
          <w:szCs w:val="24"/>
        </w:rPr>
      </w:pPr>
      <w:r w:rsidRPr="001F1266">
        <w:rPr>
          <w:rFonts w:cs="Arial"/>
          <w:sz w:val="24"/>
          <w:szCs w:val="24"/>
        </w:rPr>
        <w:t>Las garantías.</w:t>
      </w:r>
    </w:p>
    <w:p w14:paraId="09FBED8E" w14:textId="1FC0CBF5" w:rsidR="003D60F2" w:rsidRPr="001F1266" w:rsidRDefault="003D60F2" w:rsidP="00066528">
      <w:pPr>
        <w:pStyle w:val="Prrafodelista"/>
        <w:numPr>
          <w:ilvl w:val="0"/>
          <w:numId w:val="27"/>
        </w:numPr>
        <w:spacing w:after="0" w:line="240" w:lineRule="auto"/>
        <w:rPr>
          <w:rFonts w:cs="Arial"/>
          <w:sz w:val="24"/>
          <w:szCs w:val="24"/>
        </w:rPr>
      </w:pPr>
      <w:r w:rsidRPr="001F1266">
        <w:rPr>
          <w:rFonts w:cs="Arial"/>
          <w:color w:val="222222"/>
          <w:sz w:val="24"/>
          <w:szCs w:val="24"/>
          <w:bdr w:val="none" w:sz="0" w:space="0" w:color="auto" w:frame="1"/>
          <w:shd w:val="clear" w:color="auto" w:fill="FFFFFF"/>
          <w:lang w:val="es-419"/>
        </w:rPr>
        <w:t>Acta de</w:t>
      </w:r>
      <w:r w:rsidRPr="001F1266">
        <w:rPr>
          <w:rFonts w:cs="Arial"/>
          <w:color w:val="222222"/>
          <w:sz w:val="24"/>
          <w:szCs w:val="24"/>
          <w:bdr w:val="none" w:sz="0" w:space="0" w:color="auto" w:frame="1"/>
          <w:shd w:val="clear" w:color="auto" w:fill="FFFFFF"/>
          <w:lang w:val="es-HN"/>
        </w:rPr>
        <w:t xml:space="preserve"> aceptación</w:t>
      </w:r>
      <w:r w:rsidRPr="001F1266" w:rsidDel="008F6ED4">
        <w:rPr>
          <w:rFonts w:cs="Arial"/>
          <w:color w:val="222222"/>
          <w:sz w:val="24"/>
          <w:szCs w:val="24"/>
          <w:bdr w:val="none" w:sz="0" w:space="0" w:color="auto" w:frame="1"/>
          <w:shd w:val="clear" w:color="auto" w:fill="FFFFFF"/>
          <w:lang w:val="es-HN"/>
        </w:rPr>
        <w:t xml:space="preserve"> </w:t>
      </w:r>
      <w:r w:rsidRPr="001F1266">
        <w:rPr>
          <w:rFonts w:cs="Arial"/>
          <w:color w:val="222222"/>
          <w:sz w:val="24"/>
          <w:szCs w:val="24"/>
          <w:bdr w:val="none" w:sz="0" w:space="0" w:color="auto" w:frame="1"/>
          <w:shd w:val="clear" w:color="auto" w:fill="FFFFFF"/>
          <w:lang w:val="es-HN"/>
        </w:rPr>
        <w:t>de los suministros.</w:t>
      </w:r>
    </w:p>
    <w:p w14:paraId="54450610" w14:textId="77777777" w:rsidR="0049502A" w:rsidRPr="001F1266" w:rsidRDefault="0049502A" w:rsidP="003D3987">
      <w:pPr>
        <w:spacing w:after="0" w:line="240" w:lineRule="auto"/>
        <w:rPr>
          <w:rFonts w:cs="Arial"/>
          <w:sz w:val="24"/>
          <w:szCs w:val="24"/>
        </w:rPr>
      </w:pPr>
    </w:p>
    <w:p w14:paraId="4DDA6086" w14:textId="75A60E22" w:rsidR="00AF16B5" w:rsidRPr="001F1266" w:rsidRDefault="00AF16B5" w:rsidP="003D3987">
      <w:pPr>
        <w:spacing w:after="0" w:line="240" w:lineRule="auto"/>
        <w:rPr>
          <w:rFonts w:cs="Arial"/>
          <w:sz w:val="24"/>
          <w:szCs w:val="24"/>
        </w:rPr>
      </w:pPr>
      <w:r w:rsidRPr="001F1266">
        <w:rPr>
          <w:rFonts w:cs="Arial"/>
          <w:sz w:val="24"/>
          <w:szCs w:val="24"/>
        </w:rPr>
        <w:t>En caso de discrepancia entre el contrato y los documentos antes relacionados prevalece el contrato.</w:t>
      </w:r>
    </w:p>
    <w:p w14:paraId="75EBF1A2" w14:textId="77777777" w:rsidR="0049502A" w:rsidRPr="001F1266" w:rsidRDefault="0049502A" w:rsidP="003D3987">
      <w:pPr>
        <w:spacing w:after="0" w:line="240" w:lineRule="auto"/>
        <w:rPr>
          <w:rFonts w:eastAsiaTheme="minorHAnsi" w:cs="Arial"/>
          <w:color w:val="000000" w:themeColor="text1"/>
          <w:sz w:val="24"/>
          <w:szCs w:val="24"/>
          <w:lang w:eastAsia="en-US"/>
        </w:rPr>
      </w:pPr>
    </w:p>
    <w:p w14:paraId="508B3746" w14:textId="1C44FF06" w:rsidR="002F21DA" w:rsidRPr="001F1266" w:rsidRDefault="002F21DA" w:rsidP="003D3987">
      <w:pPr>
        <w:spacing w:after="0" w:line="240" w:lineRule="auto"/>
        <w:rPr>
          <w:rFonts w:eastAsiaTheme="minorHAnsi" w:cs="Arial"/>
          <w:b/>
          <w:color w:val="000000" w:themeColor="text1"/>
          <w:sz w:val="24"/>
          <w:szCs w:val="24"/>
          <w:lang w:eastAsia="en-US"/>
        </w:rPr>
      </w:pPr>
      <w:r w:rsidRPr="001F1266">
        <w:rPr>
          <w:rFonts w:eastAsiaTheme="minorHAnsi" w:cs="Arial"/>
          <w:b/>
          <w:color w:val="000000" w:themeColor="text1"/>
          <w:sz w:val="24"/>
          <w:szCs w:val="24"/>
          <w:lang w:eastAsia="en-US"/>
        </w:rPr>
        <w:t>SECCI</w:t>
      </w:r>
      <w:r w:rsidR="0049502A" w:rsidRPr="001F1266">
        <w:rPr>
          <w:rFonts w:eastAsiaTheme="minorHAnsi" w:cs="Arial"/>
          <w:b/>
          <w:color w:val="000000" w:themeColor="text1"/>
          <w:sz w:val="24"/>
          <w:szCs w:val="24"/>
          <w:lang w:eastAsia="en-US"/>
        </w:rPr>
        <w:t>ON VI</w:t>
      </w:r>
      <w:r w:rsidRPr="001F1266">
        <w:rPr>
          <w:rFonts w:eastAsiaTheme="minorHAnsi" w:cs="Arial"/>
          <w:b/>
          <w:color w:val="000000" w:themeColor="text1"/>
          <w:sz w:val="24"/>
          <w:szCs w:val="24"/>
          <w:lang w:eastAsia="en-US"/>
        </w:rPr>
        <w:t>. DISPOSICIONES OFICIALES</w:t>
      </w:r>
    </w:p>
    <w:p w14:paraId="77A1D76C" w14:textId="77777777" w:rsidR="0049502A" w:rsidRPr="001F1266" w:rsidRDefault="0049502A" w:rsidP="003D3987">
      <w:pPr>
        <w:spacing w:after="0" w:line="240" w:lineRule="auto"/>
        <w:rPr>
          <w:rFonts w:eastAsiaTheme="minorHAnsi" w:cs="Arial"/>
          <w:b/>
          <w:color w:val="000000" w:themeColor="text1"/>
          <w:sz w:val="24"/>
          <w:szCs w:val="24"/>
          <w:lang w:eastAsia="en-US"/>
        </w:rPr>
      </w:pPr>
    </w:p>
    <w:p w14:paraId="72A00AFD" w14:textId="453A9306" w:rsidR="002F21DA" w:rsidRPr="001F1266" w:rsidRDefault="002F21DA" w:rsidP="009C5E5D">
      <w:pPr>
        <w:pStyle w:val="Prrafodelista"/>
        <w:numPr>
          <w:ilvl w:val="0"/>
          <w:numId w:val="12"/>
        </w:numPr>
        <w:spacing w:after="0" w:line="240" w:lineRule="auto"/>
        <w:rPr>
          <w:rFonts w:eastAsiaTheme="minorHAnsi" w:cs="Arial"/>
          <w:b/>
          <w:color w:val="000000" w:themeColor="text1"/>
          <w:sz w:val="24"/>
          <w:szCs w:val="24"/>
          <w:lang w:eastAsia="en-US"/>
        </w:rPr>
      </w:pPr>
      <w:r w:rsidRPr="001F1266">
        <w:rPr>
          <w:rFonts w:eastAsiaTheme="minorHAnsi" w:cs="Arial"/>
          <w:b/>
          <w:color w:val="000000" w:themeColor="text1"/>
          <w:sz w:val="24"/>
          <w:szCs w:val="24"/>
          <w:lang w:eastAsia="en-US"/>
        </w:rPr>
        <w:t>Cronograma del proceso</w:t>
      </w:r>
    </w:p>
    <w:p w14:paraId="640A357B" w14:textId="77777777" w:rsidR="002E6CC9" w:rsidRPr="001F1266" w:rsidRDefault="002E6CC9" w:rsidP="003D3987">
      <w:pPr>
        <w:pStyle w:val="Prrafodelista"/>
        <w:numPr>
          <w:ilvl w:val="0"/>
          <w:numId w:val="0"/>
        </w:numPr>
        <w:shd w:val="clear" w:color="auto" w:fill="FFFFFF"/>
        <w:tabs>
          <w:tab w:val="center" w:pos="4334"/>
        </w:tabs>
        <w:suppressAutoHyphens/>
        <w:spacing w:after="0" w:line="240" w:lineRule="auto"/>
        <w:ind w:left="720"/>
        <w:rPr>
          <w:rFonts w:cs="Arial"/>
          <w:b/>
          <w:color w:val="000000" w:themeColor="text1"/>
          <w:sz w:val="24"/>
          <w:szCs w:val="24"/>
        </w:rPr>
      </w:pP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1632"/>
        <w:gridCol w:w="2614"/>
      </w:tblGrid>
      <w:tr w:rsidR="00BD2848" w:rsidRPr="001F1266" w14:paraId="21CF5F63" w14:textId="77777777" w:rsidTr="00330160">
        <w:trPr>
          <w:trHeight w:val="163"/>
          <w:jc w:val="center"/>
        </w:trPr>
        <w:tc>
          <w:tcPr>
            <w:tcW w:w="5523" w:type="dxa"/>
            <w:vAlign w:val="center"/>
          </w:tcPr>
          <w:p w14:paraId="76B2AE89" w14:textId="77777777" w:rsidR="002E6CC9" w:rsidRPr="001F1266" w:rsidRDefault="002E6CC9" w:rsidP="003D3987">
            <w:pPr>
              <w:keepNext/>
              <w:tabs>
                <w:tab w:val="center" w:pos="4252"/>
                <w:tab w:val="right" w:pos="8504"/>
              </w:tabs>
              <w:snapToGrid w:val="0"/>
              <w:spacing w:before="120" w:after="0" w:line="240" w:lineRule="auto"/>
              <w:jc w:val="center"/>
              <w:rPr>
                <w:rFonts w:cs="Arial"/>
                <w:b/>
                <w:color w:val="000000" w:themeColor="text1"/>
                <w:sz w:val="24"/>
                <w:szCs w:val="24"/>
                <w:lang w:val="es-ES"/>
              </w:rPr>
            </w:pPr>
            <w:bookmarkStart w:id="2" w:name="_Hlk216703958"/>
            <w:r w:rsidRPr="001F1266">
              <w:rPr>
                <w:rFonts w:cs="Arial"/>
                <w:b/>
                <w:color w:val="000000" w:themeColor="text1"/>
                <w:sz w:val="24"/>
                <w:szCs w:val="24"/>
                <w:lang w:val="es-ES"/>
              </w:rPr>
              <w:t>Actividad</w:t>
            </w:r>
          </w:p>
        </w:tc>
        <w:tc>
          <w:tcPr>
            <w:tcW w:w="1632" w:type="dxa"/>
            <w:shd w:val="clear" w:color="auto" w:fill="D9D9D9"/>
            <w:vAlign w:val="center"/>
          </w:tcPr>
          <w:p w14:paraId="3FDEAB77" w14:textId="77777777" w:rsidR="002E6CC9" w:rsidRPr="001F1266" w:rsidRDefault="002E6CC9" w:rsidP="003D3987">
            <w:pPr>
              <w:keepNext/>
              <w:tabs>
                <w:tab w:val="center" w:pos="4252"/>
                <w:tab w:val="right" w:pos="8504"/>
              </w:tabs>
              <w:snapToGrid w:val="0"/>
              <w:spacing w:before="120" w:after="0" w:line="240" w:lineRule="auto"/>
              <w:jc w:val="center"/>
              <w:rPr>
                <w:rFonts w:cs="Arial"/>
                <w:b/>
                <w:color w:val="000000" w:themeColor="text1"/>
                <w:sz w:val="24"/>
                <w:szCs w:val="24"/>
                <w:lang w:val="es-ES"/>
              </w:rPr>
            </w:pPr>
            <w:r w:rsidRPr="001F1266">
              <w:rPr>
                <w:rFonts w:cs="Arial"/>
                <w:b/>
                <w:color w:val="000000" w:themeColor="text1"/>
                <w:sz w:val="24"/>
                <w:szCs w:val="24"/>
                <w:lang w:val="es-ES"/>
              </w:rPr>
              <w:t>Fecha</w:t>
            </w:r>
          </w:p>
        </w:tc>
        <w:tc>
          <w:tcPr>
            <w:tcW w:w="2614" w:type="dxa"/>
            <w:shd w:val="clear" w:color="auto" w:fill="D9D9D9"/>
            <w:vAlign w:val="center"/>
          </w:tcPr>
          <w:p w14:paraId="5C64CB12" w14:textId="001C0C40" w:rsidR="002E6CC9" w:rsidRPr="001F1266" w:rsidRDefault="002E6CC9" w:rsidP="003D3987">
            <w:pPr>
              <w:keepNext/>
              <w:tabs>
                <w:tab w:val="center" w:pos="4252"/>
                <w:tab w:val="right" w:pos="8504"/>
              </w:tabs>
              <w:snapToGrid w:val="0"/>
              <w:spacing w:before="120" w:after="0" w:line="240" w:lineRule="auto"/>
              <w:jc w:val="center"/>
              <w:rPr>
                <w:rFonts w:cs="Arial"/>
                <w:b/>
                <w:color w:val="000000" w:themeColor="text1"/>
                <w:sz w:val="24"/>
                <w:szCs w:val="24"/>
                <w:lang w:val="es-ES"/>
              </w:rPr>
            </w:pPr>
            <w:r w:rsidRPr="001F1266">
              <w:rPr>
                <w:rFonts w:cs="Arial"/>
                <w:b/>
                <w:color w:val="000000" w:themeColor="text1"/>
                <w:sz w:val="24"/>
                <w:szCs w:val="24"/>
                <w:lang w:val="es-ES"/>
              </w:rPr>
              <w:t>Hora</w:t>
            </w:r>
            <w:r w:rsidR="000F6140" w:rsidRPr="001F1266">
              <w:rPr>
                <w:rFonts w:cs="Arial"/>
                <w:b/>
                <w:color w:val="000000" w:themeColor="text1"/>
                <w:sz w:val="24"/>
                <w:szCs w:val="24"/>
                <w:lang w:val="es-ES"/>
              </w:rPr>
              <w:t>*</w:t>
            </w:r>
          </w:p>
        </w:tc>
      </w:tr>
      <w:tr w:rsidR="002A1E9F" w:rsidRPr="001F1266" w14:paraId="40457F69" w14:textId="77777777" w:rsidTr="002F47AC">
        <w:trPr>
          <w:trHeight w:val="421"/>
          <w:jc w:val="center"/>
        </w:trPr>
        <w:tc>
          <w:tcPr>
            <w:tcW w:w="5523" w:type="dxa"/>
            <w:vAlign w:val="center"/>
          </w:tcPr>
          <w:p w14:paraId="2B8B1762" w14:textId="71425F7C" w:rsidR="002A1E9F" w:rsidRPr="001F1266" w:rsidRDefault="002A1E9F" w:rsidP="002A1E9F">
            <w:pPr>
              <w:keepNext/>
              <w:tabs>
                <w:tab w:val="center" w:pos="4252"/>
                <w:tab w:val="right" w:pos="8504"/>
              </w:tabs>
              <w:snapToGrid w:val="0"/>
              <w:spacing w:before="120" w:after="0" w:line="240" w:lineRule="auto"/>
              <w:jc w:val="left"/>
              <w:rPr>
                <w:rFonts w:cs="Arial"/>
                <w:b/>
                <w:color w:val="000000" w:themeColor="text1"/>
                <w:sz w:val="24"/>
                <w:szCs w:val="24"/>
                <w:lang w:val="es-ES"/>
              </w:rPr>
            </w:pPr>
            <w:r w:rsidRPr="001F1266">
              <w:rPr>
                <w:rFonts w:cs="Arial"/>
                <w:b/>
                <w:color w:val="000000" w:themeColor="text1"/>
                <w:sz w:val="24"/>
                <w:szCs w:val="24"/>
                <w:lang w:val="es-ES"/>
              </w:rPr>
              <w:t>Publicación del Procedimiento a través de periódico nacional y la página web</w:t>
            </w:r>
          </w:p>
        </w:tc>
        <w:tc>
          <w:tcPr>
            <w:tcW w:w="1632" w:type="dxa"/>
            <w:vAlign w:val="center"/>
          </w:tcPr>
          <w:p w14:paraId="120CC9D8" w14:textId="20101C45" w:rsidR="002A1E9F" w:rsidRPr="001F1266" w:rsidRDefault="002A1E9F" w:rsidP="002A1E9F">
            <w:pPr>
              <w:keepNext/>
              <w:tabs>
                <w:tab w:val="center" w:pos="4252"/>
                <w:tab w:val="right" w:pos="8504"/>
              </w:tabs>
              <w:snapToGrid w:val="0"/>
              <w:spacing w:before="120" w:after="0" w:line="240" w:lineRule="auto"/>
              <w:jc w:val="center"/>
              <w:rPr>
                <w:rFonts w:cs="Arial"/>
                <w:color w:val="000000" w:themeColor="text1"/>
                <w:sz w:val="24"/>
                <w:szCs w:val="24"/>
                <w:lang w:val="es-ES"/>
              </w:rPr>
            </w:pPr>
            <w:r>
              <w:rPr>
                <w:rFonts w:ascii="Calibri" w:hAnsi="Calibri" w:cs="Calibri"/>
                <w:b/>
                <w:bCs/>
                <w:color w:val="000000"/>
              </w:rPr>
              <w:t>20 /12/2025</w:t>
            </w:r>
          </w:p>
        </w:tc>
        <w:tc>
          <w:tcPr>
            <w:tcW w:w="2614" w:type="dxa"/>
            <w:vAlign w:val="center"/>
          </w:tcPr>
          <w:p w14:paraId="0FA822A3" w14:textId="556D8BB9" w:rsidR="002A1E9F" w:rsidRPr="001F1266" w:rsidRDefault="002A1E9F" w:rsidP="002A1E9F">
            <w:pPr>
              <w:keepNext/>
              <w:tabs>
                <w:tab w:val="center" w:pos="4252"/>
                <w:tab w:val="right" w:pos="8504"/>
              </w:tabs>
              <w:snapToGrid w:val="0"/>
              <w:spacing w:before="120" w:after="0" w:line="240" w:lineRule="auto"/>
              <w:jc w:val="center"/>
              <w:rPr>
                <w:rFonts w:cs="Arial"/>
                <w:color w:val="000000" w:themeColor="text1"/>
                <w:sz w:val="24"/>
                <w:szCs w:val="24"/>
                <w:lang w:val="es-ES"/>
              </w:rPr>
            </w:pPr>
            <w:r w:rsidRPr="001F1266">
              <w:rPr>
                <w:rFonts w:cs="Arial"/>
                <w:color w:val="000000" w:themeColor="text1"/>
                <w:sz w:val="24"/>
                <w:szCs w:val="24"/>
                <w:lang w:val="es-ES"/>
              </w:rPr>
              <w:t>11:00 a.m.</w:t>
            </w:r>
          </w:p>
        </w:tc>
      </w:tr>
      <w:tr w:rsidR="002A1E9F" w:rsidRPr="001F1266" w14:paraId="7CEE3CE4" w14:textId="77777777" w:rsidTr="002F47AC">
        <w:trPr>
          <w:trHeight w:val="242"/>
          <w:jc w:val="center"/>
        </w:trPr>
        <w:tc>
          <w:tcPr>
            <w:tcW w:w="5523" w:type="dxa"/>
            <w:shd w:val="clear" w:color="auto" w:fill="D9D9D9"/>
            <w:vAlign w:val="center"/>
          </w:tcPr>
          <w:p w14:paraId="0A40FDFA" w14:textId="2A6BE3D1" w:rsidR="002A1E9F" w:rsidRPr="001F1266" w:rsidRDefault="002A1E9F" w:rsidP="002A1E9F">
            <w:pPr>
              <w:keepNext/>
              <w:tabs>
                <w:tab w:val="center" w:pos="4252"/>
                <w:tab w:val="right" w:pos="8504"/>
              </w:tabs>
              <w:snapToGrid w:val="0"/>
              <w:spacing w:before="120" w:after="0" w:line="240" w:lineRule="auto"/>
              <w:jc w:val="left"/>
              <w:rPr>
                <w:rFonts w:cs="Arial"/>
                <w:b/>
                <w:color w:val="000000" w:themeColor="text1"/>
                <w:sz w:val="24"/>
                <w:szCs w:val="24"/>
                <w:lang w:val="es-ES"/>
              </w:rPr>
            </w:pPr>
            <w:r w:rsidRPr="001F1266">
              <w:rPr>
                <w:rFonts w:cs="Arial"/>
                <w:b/>
                <w:color w:val="000000" w:themeColor="text1"/>
                <w:sz w:val="24"/>
                <w:szCs w:val="24"/>
                <w:lang w:val="es-ES"/>
              </w:rPr>
              <w:t>Plazo para solicitar aclaraciones a la Mancomunidad Trinacional Fronteriza Rio Lempa.</w:t>
            </w:r>
          </w:p>
        </w:tc>
        <w:tc>
          <w:tcPr>
            <w:tcW w:w="1632" w:type="dxa"/>
            <w:vAlign w:val="center"/>
          </w:tcPr>
          <w:p w14:paraId="7A5C1D55" w14:textId="2A301AA4" w:rsidR="002A1E9F" w:rsidRPr="001F1266" w:rsidRDefault="002A1E9F" w:rsidP="002A1E9F">
            <w:pPr>
              <w:keepNext/>
              <w:tabs>
                <w:tab w:val="center" w:pos="4252"/>
                <w:tab w:val="right" w:pos="8504"/>
              </w:tabs>
              <w:snapToGrid w:val="0"/>
              <w:spacing w:before="120" w:after="0" w:line="240" w:lineRule="auto"/>
              <w:jc w:val="center"/>
              <w:rPr>
                <w:rFonts w:cs="Arial"/>
                <w:color w:val="000000" w:themeColor="text1"/>
                <w:sz w:val="24"/>
                <w:szCs w:val="24"/>
                <w:lang w:val="es-ES"/>
              </w:rPr>
            </w:pPr>
            <w:r>
              <w:rPr>
                <w:rFonts w:ascii="Calibri" w:hAnsi="Calibri" w:cs="Calibri"/>
                <w:b/>
                <w:bCs/>
                <w:color w:val="000000"/>
              </w:rPr>
              <w:t>26/12/2025</w:t>
            </w:r>
          </w:p>
        </w:tc>
        <w:tc>
          <w:tcPr>
            <w:tcW w:w="2614" w:type="dxa"/>
            <w:vAlign w:val="center"/>
          </w:tcPr>
          <w:p w14:paraId="3ADE4AF4" w14:textId="0ABAED02" w:rsidR="002A1E9F" w:rsidRPr="001F1266" w:rsidRDefault="002A1E9F" w:rsidP="002A1E9F">
            <w:pPr>
              <w:keepNext/>
              <w:tabs>
                <w:tab w:val="center" w:pos="4252"/>
                <w:tab w:val="right" w:pos="8504"/>
              </w:tabs>
              <w:snapToGrid w:val="0"/>
              <w:spacing w:before="120" w:after="0" w:line="240" w:lineRule="auto"/>
              <w:jc w:val="center"/>
              <w:rPr>
                <w:rFonts w:cs="Arial"/>
                <w:color w:val="000000" w:themeColor="text1"/>
                <w:sz w:val="24"/>
                <w:szCs w:val="24"/>
                <w:lang w:val="es-ES"/>
              </w:rPr>
            </w:pPr>
            <w:r w:rsidRPr="001F1266">
              <w:rPr>
                <w:rFonts w:cs="Arial"/>
                <w:color w:val="000000" w:themeColor="text1"/>
                <w:sz w:val="24"/>
                <w:szCs w:val="24"/>
                <w:lang w:val="es-ES"/>
              </w:rPr>
              <w:t>12:00 p.m.</w:t>
            </w:r>
          </w:p>
        </w:tc>
      </w:tr>
      <w:tr w:rsidR="002A1E9F" w:rsidRPr="001F1266" w14:paraId="4E641325" w14:textId="77777777" w:rsidTr="002F47AC">
        <w:trPr>
          <w:trHeight w:val="327"/>
          <w:jc w:val="center"/>
        </w:trPr>
        <w:tc>
          <w:tcPr>
            <w:tcW w:w="5523" w:type="dxa"/>
            <w:shd w:val="clear" w:color="auto" w:fill="D9D9D9"/>
            <w:vAlign w:val="center"/>
          </w:tcPr>
          <w:p w14:paraId="5AA2F741" w14:textId="5D369184" w:rsidR="002A1E9F" w:rsidRPr="001F1266" w:rsidRDefault="002A1E9F" w:rsidP="002A1E9F">
            <w:pPr>
              <w:keepNext/>
              <w:tabs>
                <w:tab w:val="center" w:pos="4252"/>
                <w:tab w:val="right" w:pos="8504"/>
              </w:tabs>
              <w:snapToGrid w:val="0"/>
              <w:spacing w:before="120" w:after="0" w:line="240" w:lineRule="auto"/>
              <w:jc w:val="left"/>
              <w:rPr>
                <w:rFonts w:cs="Arial"/>
                <w:b/>
                <w:color w:val="000000" w:themeColor="text1"/>
                <w:sz w:val="24"/>
                <w:szCs w:val="24"/>
                <w:lang w:val="es-ES"/>
              </w:rPr>
            </w:pPr>
            <w:r w:rsidRPr="001F1266">
              <w:rPr>
                <w:rFonts w:cs="Arial"/>
                <w:b/>
                <w:color w:val="000000" w:themeColor="text1"/>
                <w:sz w:val="24"/>
                <w:szCs w:val="24"/>
                <w:lang w:val="es-ES"/>
              </w:rPr>
              <w:t>Plazo para la comunicación de aclaraciones por la Mancomunidad Trinacional Fronteriza Rio Lempa.</w:t>
            </w:r>
          </w:p>
        </w:tc>
        <w:tc>
          <w:tcPr>
            <w:tcW w:w="1632" w:type="dxa"/>
            <w:vAlign w:val="center"/>
          </w:tcPr>
          <w:p w14:paraId="38F45F57" w14:textId="1FE93647" w:rsidR="002A1E9F" w:rsidRPr="001F1266" w:rsidRDefault="002A1E9F" w:rsidP="002A1E9F">
            <w:pPr>
              <w:keepNext/>
              <w:tabs>
                <w:tab w:val="center" w:pos="4252"/>
                <w:tab w:val="right" w:pos="8504"/>
              </w:tabs>
              <w:snapToGrid w:val="0"/>
              <w:spacing w:before="120" w:after="0" w:line="240" w:lineRule="auto"/>
              <w:jc w:val="center"/>
              <w:rPr>
                <w:rFonts w:cs="Arial"/>
                <w:color w:val="000000" w:themeColor="text1"/>
                <w:sz w:val="24"/>
                <w:szCs w:val="24"/>
                <w:lang w:val="es-ES"/>
              </w:rPr>
            </w:pPr>
            <w:r>
              <w:rPr>
                <w:rFonts w:ascii="Calibri" w:hAnsi="Calibri" w:cs="Calibri"/>
                <w:b/>
                <w:bCs/>
                <w:color w:val="000000"/>
              </w:rPr>
              <w:t>30/12/2025</w:t>
            </w:r>
          </w:p>
        </w:tc>
        <w:tc>
          <w:tcPr>
            <w:tcW w:w="2614" w:type="dxa"/>
            <w:vAlign w:val="center"/>
          </w:tcPr>
          <w:p w14:paraId="11FA6792" w14:textId="704F7466" w:rsidR="002A1E9F" w:rsidRPr="001F1266" w:rsidRDefault="002A1E9F" w:rsidP="002A1E9F">
            <w:pPr>
              <w:keepNext/>
              <w:tabs>
                <w:tab w:val="center" w:pos="4252"/>
                <w:tab w:val="right" w:pos="8504"/>
              </w:tabs>
              <w:snapToGrid w:val="0"/>
              <w:spacing w:before="120" w:after="0" w:line="240" w:lineRule="auto"/>
              <w:jc w:val="center"/>
              <w:rPr>
                <w:rFonts w:cs="Arial"/>
                <w:color w:val="000000" w:themeColor="text1"/>
                <w:sz w:val="24"/>
                <w:szCs w:val="24"/>
                <w:lang w:val="es-ES"/>
              </w:rPr>
            </w:pPr>
            <w:r w:rsidRPr="001F1266">
              <w:rPr>
                <w:rFonts w:cs="Arial"/>
                <w:color w:val="000000" w:themeColor="text1"/>
                <w:sz w:val="24"/>
                <w:szCs w:val="24"/>
                <w:lang w:val="es-ES"/>
              </w:rPr>
              <w:t>17:00 p.m.</w:t>
            </w:r>
          </w:p>
        </w:tc>
      </w:tr>
      <w:tr w:rsidR="002A1E9F" w:rsidRPr="001F1266" w14:paraId="36E55003" w14:textId="77777777" w:rsidTr="002F47AC">
        <w:trPr>
          <w:trHeight w:val="163"/>
          <w:jc w:val="center"/>
        </w:trPr>
        <w:tc>
          <w:tcPr>
            <w:tcW w:w="5523" w:type="dxa"/>
            <w:shd w:val="clear" w:color="auto" w:fill="D9D9D9"/>
            <w:vAlign w:val="center"/>
          </w:tcPr>
          <w:p w14:paraId="703F5ABD" w14:textId="0C98CD01" w:rsidR="002A1E9F" w:rsidRPr="001F1266" w:rsidRDefault="002A1E9F" w:rsidP="002A1E9F">
            <w:pPr>
              <w:keepNext/>
              <w:tabs>
                <w:tab w:val="center" w:pos="4252"/>
                <w:tab w:val="right" w:pos="8504"/>
              </w:tabs>
              <w:snapToGrid w:val="0"/>
              <w:spacing w:before="120" w:after="0" w:line="240" w:lineRule="auto"/>
              <w:jc w:val="left"/>
              <w:rPr>
                <w:rFonts w:cs="Arial"/>
                <w:b/>
                <w:color w:val="000000" w:themeColor="text1"/>
                <w:sz w:val="24"/>
                <w:szCs w:val="24"/>
                <w:lang w:val="es-ES"/>
              </w:rPr>
            </w:pPr>
            <w:r w:rsidRPr="001F1266">
              <w:rPr>
                <w:rFonts w:cs="Arial"/>
                <w:b/>
                <w:color w:val="000000" w:themeColor="text1"/>
                <w:sz w:val="24"/>
                <w:szCs w:val="24"/>
                <w:lang w:val="es-ES"/>
              </w:rPr>
              <w:t>Plazo límite de presentación de ofertas</w:t>
            </w:r>
          </w:p>
        </w:tc>
        <w:tc>
          <w:tcPr>
            <w:tcW w:w="1632" w:type="dxa"/>
            <w:vAlign w:val="center"/>
          </w:tcPr>
          <w:p w14:paraId="4988FEDE" w14:textId="05FD9F8F" w:rsidR="002A1E9F" w:rsidRPr="001F1266" w:rsidRDefault="002A1E9F" w:rsidP="002A1E9F">
            <w:pPr>
              <w:keepNext/>
              <w:tabs>
                <w:tab w:val="center" w:pos="4252"/>
                <w:tab w:val="right" w:pos="8504"/>
              </w:tabs>
              <w:snapToGrid w:val="0"/>
              <w:spacing w:before="120" w:after="0" w:line="240" w:lineRule="auto"/>
              <w:jc w:val="center"/>
              <w:rPr>
                <w:rFonts w:cs="Arial"/>
                <w:color w:val="000000" w:themeColor="text1"/>
                <w:sz w:val="24"/>
                <w:szCs w:val="24"/>
                <w:lang w:val="es-ES"/>
              </w:rPr>
            </w:pPr>
            <w:r>
              <w:rPr>
                <w:rFonts w:ascii="Calibri" w:hAnsi="Calibri" w:cs="Calibri"/>
                <w:b/>
                <w:bCs/>
                <w:color w:val="000000"/>
              </w:rPr>
              <w:t>05/01/2026</w:t>
            </w:r>
          </w:p>
        </w:tc>
        <w:tc>
          <w:tcPr>
            <w:tcW w:w="2614" w:type="dxa"/>
            <w:vAlign w:val="center"/>
          </w:tcPr>
          <w:p w14:paraId="27A66E61" w14:textId="1A10A53B" w:rsidR="002A1E9F" w:rsidRPr="001F1266" w:rsidRDefault="002A1E9F" w:rsidP="002A1E9F">
            <w:pPr>
              <w:keepNext/>
              <w:tabs>
                <w:tab w:val="center" w:pos="4252"/>
                <w:tab w:val="right" w:pos="8504"/>
              </w:tabs>
              <w:snapToGrid w:val="0"/>
              <w:spacing w:before="120" w:after="0" w:line="240" w:lineRule="auto"/>
              <w:jc w:val="center"/>
              <w:rPr>
                <w:rFonts w:cs="Arial"/>
                <w:color w:val="000000" w:themeColor="text1"/>
                <w:sz w:val="24"/>
                <w:szCs w:val="24"/>
                <w:lang w:val="es-ES"/>
              </w:rPr>
            </w:pPr>
            <w:r w:rsidRPr="001F1266">
              <w:rPr>
                <w:rFonts w:cs="Arial"/>
                <w:color w:val="000000" w:themeColor="text1"/>
                <w:sz w:val="24"/>
                <w:szCs w:val="24"/>
                <w:lang w:val="es-ES"/>
              </w:rPr>
              <w:t>12:00 p.m.</w:t>
            </w:r>
          </w:p>
        </w:tc>
      </w:tr>
      <w:tr w:rsidR="002A1E9F" w:rsidRPr="001F1266" w14:paraId="22E34874" w14:textId="77777777" w:rsidTr="002F47AC">
        <w:trPr>
          <w:trHeight w:val="163"/>
          <w:jc w:val="center"/>
        </w:trPr>
        <w:tc>
          <w:tcPr>
            <w:tcW w:w="5523" w:type="dxa"/>
            <w:shd w:val="clear" w:color="auto" w:fill="D9D9D9"/>
            <w:vAlign w:val="center"/>
          </w:tcPr>
          <w:p w14:paraId="163B5597" w14:textId="357D9E20" w:rsidR="002A1E9F" w:rsidRPr="001F1266" w:rsidRDefault="002A1E9F" w:rsidP="002A1E9F">
            <w:pPr>
              <w:keepNext/>
              <w:tabs>
                <w:tab w:val="center" w:pos="4252"/>
                <w:tab w:val="right" w:pos="8504"/>
              </w:tabs>
              <w:snapToGrid w:val="0"/>
              <w:spacing w:before="120" w:after="0" w:line="240" w:lineRule="auto"/>
              <w:jc w:val="left"/>
              <w:rPr>
                <w:rFonts w:cs="Arial"/>
                <w:b/>
                <w:color w:val="000000" w:themeColor="text1"/>
                <w:sz w:val="24"/>
                <w:szCs w:val="24"/>
                <w:lang w:val="es-ES"/>
              </w:rPr>
            </w:pPr>
            <w:r w:rsidRPr="001F1266">
              <w:rPr>
                <w:rFonts w:cs="Arial"/>
                <w:b/>
                <w:color w:val="000000" w:themeColor="text1"/>
                <w:sz w:val="24"/>
                <w:szCs w:val="24"/>
                <w:lang w:val="es-ES"/>
              </w:rPr>
              <w:t>Sesión de apertura de Ofertas</w:t>
            </w:r>
          </w:p>
        </w:tc>
        <w:tc>
          <w:tcPr>
            <w:tcW w:w="1632" w:type="dxa"/>
            <w:vAlign w:val="center"/>
          </w:tcPr>
          <w:p w14:paraId="7D4F34CE" w14:textId="1C0A40E0" w:rsidR="002A1E9F" w:rsidRPr="001F1266" w:rsidRDefault="002A1E9F" w:rsidP="002A1E9F">
            <w:pPr>
              <w:keepNext/>
              <w:tabs>
                <w:tab w:val="center" w:pos="4252"/>
                <w:tab w:val="right" w:pos="8504"/>
              </w:tabs>
              <w:snapToGrid w:val="0"/>
              <w:spacing w:before="120" w:after="0" w:line="240" w:lineRule="auto"/>
              <w:jc w:val="center"/>
              <w:rPr>
                <w:rFonts w:cs="Arial"/>
                <w:color w:val="000000" w:themeColor="text1"/>
                <w:sz w:val="24"/>
                <w:szCs w:val="24"/>
                <w:lang w:val="es-ES"/>
              </w:rPr>
            </w:pPr>
            <w:r>
              <w:rPr>
                <w:rFonts w:ascii="Calibri" w:hAnsi="Calibri" w:cs="Calibri"/>
                <w:b/>
                <w:bCs/>
                <w:color w:val="000000"/>
              </w:rPr>
              <w:t>05/01/2026</w:t>
            </w:r>
          </w:p>
        </w:tc>
        <w:tc>
          <w:tcPr>
            <w:tcW w:w="2614" w:type="dxa"/>
            <w:vAlign w:val="center"/>
          </w:tcPr>
          <w:p w14:paraId="62A9B074" w14:textId="21FA16A5" w:rsidR="002A1E9F" w:rsidRPr="001F1266" w:rsidRDefault="002A1E9F" w:rsidP="002A1E9F">
            <w:pPr>
              <w:keepNext/>
              <w:tabs>
                <w:tab w:val="center" w:pos="4252"/>
                <w:tab w:val="right" w:pos="8504"/>
              </w:tabs>
              <w:snapToGrid w:val="0"/>
              <w:spacing w:before="120" w:after="0" w:line="240" w:lineRule="auto"/>
              <w:jc w:val="center"/>
              <w:rPr>
                <w:rFonts w:cs="Arial"/>
                <w:color w:val="000000" w:themeColor="text1"/>
                <w:sz w:val="24"/>
                <w:szCs w:val="24"/>
                <w:lang w:val="es-ES"/>
              </w:rPr>
            </w:pPr>
            <w:r w:rsidRPr="001F1266">
              <w:rPr>
                <w:rFonts w:cs="Arial"/>
                <w:color w:val="000000" w:themeColor="text1"/>
                <w:sz w:val="24"/>
                <w:szCs w:val="24"/>
                <w:lang w:val="es-ES"/>
              </w:rPr>
              <w:t>2:00 p.m.</w:t>
            </w:r>
          </w:p>
        </w:tc>
      </w:tr>
      <w:tr w:rsidR="002A1E9F" w:rsidRPr="001F1266" w14:paraId="5E1CE3D5" w14:textId="77777777" w:rsidTr="002F47AC">
        <w:trPr>
          <w:trHeight w:val="242"/>
          <w:jc w:val="center"/>
        </w:trPr>
        <w:tc>
          <w:tcPr>
            <w:tcW w:w="5523" w:type="dxa"/>
            <w:shd w:val="clear" w:color="auto" w:fill="D9D9D9"/>
            <w:vAlign w:val="center"/>
          </w:tcPr>
          <w:p w14:paraId="045F5CB7" w14:textId="77777777" w:rsidR="002A1E9F" w:rsidRPr="001F1266" w:rsidRDefault="002A1E9F" w:rsidP="002A1E9F">
            <w:pPr>
              <w:keepNext/>
              <w:tabs>
                <w:tab w:val="center" w:pos="4252"/>
                <w:tab w:val="right" w:pos="8504"/>
              </w:tabs>
              <w:snapToGrid w:val="0"/>
              <w:spacing w:before="120" w:after="0" w:line="240" w:lineRule="auto"/>
              <w:jc w:val="left"/>
              <w:rPr>
                <w:rFonts w:cs="Arial"/>
                <w:b/>
                <w:color w:val="000000" w:themeColor="text1"/>
                <w:sz w:val="24"/>
                <w:szCs w:val="24"/>
                <w:lang w:val="es-ES"/>
              </w:rPr>
            </w:pPr>
            <w:r w:rsidRPr="001F1266">
              <w:rPr>
                <w:rFonts w:cs="Arial"/>
                <w:b/>
                <w:color w:val="000000" w:themeColor="text1"/>
                <w:sz w:val="24"/>
                <w:szCs w:val="24"/>
                <w:lang w:val="es-ES"/>
              </w:rPr>
              <w:t xml:space="preserve">Notificación de la adjudicación del contrato </w:t>
            </w:r>
          </w:p>
        </w:tc>
        <w:tc>
          <w:tcPr>
            <w:tcW w:w="1632" w:type="dxa"/>
            <w:vAlign w:val="center"/>
          </w:tcPr>
          <w:p w14:paraId="59749266" w14:textId="048BC34F" w:rsidR="002A1E9F" w:rsidRPr="001F1266" w:rsidRDefault="002A1E9F" w:rsidP="002A1E9F">
            <w:pPr>
              <w:keepNext/>
              <w:tabs>
                <w:tab w:val="center" w:pos="4252"/>
                <w:tab w:val="right" w:pos="8504"/>
              </w:tabs>
              <w:snapToGrid w:val="0"/>
              <w:spacing w:before="120" w:after="0" w:line="240" w:lineRule="auto"/>
              <w:jc w:val="center"/>
              <w:rPr>
                <w:rFonts w:cs="Arial"/>
                <w:color w:val="000000" w:themeColor="text1"/>
                <w:sz w:val="24"/>
                <w:szCs w:val="24"/>
                <w:lang w:val="es-ES"/>
              </w:rPr>
            </w:pPr>
            <w:r>
              <w:rPr>
                <w:rFonts w:ascii="Calibri" w:hAnsi="Calibri" w:cs="Calibri"/>
                <w:b/>
                <w:bCs/>
                <w:color w:val="000000"/>
              </w:rPr>
              <w:t>08/01/2026**</w:t>
            </w:r>
          </w:p>
        </w:tc>
        <w:tc>
          <w:tcPr>
            <w:tcW w:w="2614" w:type="dxa"/>
            <w:vAlign w:val="center"/>
          </w:tcPr>
          <w:p w14:paraId="68213C8D" w14:textId="77777777" w:rsidR="002A1E9F" w:rsidRPr="001F1266" w:rsidRDefault="002A1E9F" w:rsidP="002A1E9F">
            <w:pPr>
              <w:keepNext/>
              <w:tabs>
                <w:tab w:val="center" w:pos="4252"/>
                <w:tab w:val="right" w:pos="8504"/>
              </w:tabs>
              <w:snapToGrid w:val="0"/>
              <w:spacing w:before="120" w:after="0" w:line="240" w:lineRule="auto"/>
              <w:jc w:val="center"/>
              <w:rPr>
                <w:rFonts w:cs="Arial"/>
                <w:color w:val="000000" w:themeColor="text1"/>
                <w:sz w:val="24"/>
                <w:szCs w:val="24"/>
                <w:lang w:val="es-ES"/>
              </w:rPr>
            </w:pPr>
            <w:r w:rsidRPr="001F1266">
              <w:rPr>
                <w:rFonts w:cs="Arial"/>
                <w:color w:val="000000" w:themeColor="text1"/>
                <w:sz w:val="24"/>
                <w:szCs w:val="24"/>
                <w:lang w:val="es-ES"/>
              </w:rPr>
              <w:t>16:00 p.m.</w:t>
            </w:r>
          </w:p>
        </w:tc>
      </w:tr>
      <w:tr w:rsidR="002A1E9F" w:rsidRPr="001F1266" w14:paraId="535CA69C" w14:textId="77777777" w:rsidTr="002F47AC">
        <w:trPr>
          <w:trHeight w:val="168"/>
          <w:jc w:val="center"/>
        </w:trPr>
        <w:tc>
          <w:tcPr>
            <w:tcW w:w="5523" w:type="dxa"/>
            <w:shd w:val="clear" w:color="auto" w:fill="D9D9D9"/>
            <w:vAlign w:val="center"/>
          </w:tcPr>
          <w:p w14:paraId="57AB6B51" w14:textId="4BA3BA8C" w:rsidR="002A1E9F" w:rsidRPr="001F1266" w:rsidRDefault="002A1E9F" w:rsidP="002A1E9F">
            <w:pPr>
              <w:keepNext/>
              <w:tabs>
                <w:tab w:val="center" w:pos="4252"/>
                <w:tab w:val="right" w:pos="8504"/>
              </w:tabs>
              <w:snapToGrid w:val="0"/>
              <w:spacing w:before="120" w:after="0" w:line="240" w:lineRule="auto"/>
              <w:jc w:val="left"/>
              <w:rPr>
                <w:rFonts w:cs="Arial"/>
                <w:b/>
                <w:color w:val="000000" w:themeColor="text1"/>
                <w:sz w:val="24"/>
                <w:szCs w:val="24"/>
                <w:lang w:val="es-ES"/>
              </w:rPr>
            </w:pPr>
            <w:r>
              <w:rPr>
                <w:rFonts w:cs="Arial"/>
                <w:b/>
                <w:color w:val="000000" w:themeColor="text1"/>
                <w:sz w:val="24"/>
                <w:szCs w:val="24"/>
                <w:lang w:val="es-ES"/>
              </w:rPr>
              <w:t>Inconformidades del Proceso</w:t>
            </w:r>
          </w:p>
        </w:tc>
        <w:tc>
          <w:tcPr>
            <w:tcW w:w="1632" w:type="dxa"/>
            <w:vAlign w:val="center"/>
          </w:tcPr>
          <w:p w14:paraId="6640E182" w14:textId="365DC8F6" w:rsidR="002A1E9F" w:rsidRDefault="002A1E9F" w:rsidP="002A1E9F">
            <w:pPr>
              <w:keepNext/>
              <w:tabs>
                <w:tab w:val="center" w:pos="4252"/>
                <w:tab w:val="right" w:pos="8504"/>
              </w:tabs>
              <w:snapToGrid w:val="0"/>
              <w:spacing w:before="120" w:after="0" w:line="240" w:lineRule="auto"/>
              <w:jc w:val="center"/>
              <w:rPr>
                <w:rFonts w:ascii="Calibri" w:hAnsi="Calibri" w:cs="Calibri"/>
                <w:b/>
                <w:bCs/>
                <w:color w:val="000000"/>
              </w:rPr>
            </w:pPr>
            <w:r>
              <w:rPr>
                <w:rFonts w:ascii="Calibri" w:hAnsi="Calibri" w:cs="Calibri"/>
                <w:b/>
                <w:bCs/>
                <w:color w:val="000000"/>
              </w:rPr>
              <w:t>11/01/2026**</w:t>
            </w:r>
          </w:p>
        </w:tc>
        <w:tc>
          <w:tcPr>
            <w:tcW w:w="2614" w:type="dxa"/>
            <w:vAlign w:val="center"/>
          </w:tcPr>
          <w:p w14:paraId="62182552" w14:textId="300CF0CE" w:rsidR="002A1E9F" w:rsidRPr="001F1266" w:rsidRDefault="002A1E9F" w:rsidP="002A1E9F">
            <w:pPr>
              <w:keepNext/>
              <w:tabs>
                <w:tab w:val="center" w:pos="4252"/>
                <w:tab w:val="right" w:pos="8504"/>
              </w:tabs>
              <w:snapToGrid w:val="0"/>
              <w:spacing w:before="120" w:after="0" w:line="240" w:lineRule="auto"/>
              <w:jc w:val="center"/>
              <w:rPr>
                <w:rFonts w:cs="Arial"/>
                <w:color w:val="000000" w:themeColor="text1"/>
                <w:sz w:val="24"/>
                <w:szCs w:val="24"/>
                <w:lang w:val="es-ES"/>
              </w:rPr>
            </w:pPr>
            <w:r w:rsidRPr="001F1266">
              <w:rPr>
                <w:rFonts w:cs="Arial"/>
                <w:color w:val="000000" w:themeColor="text1"/>
                <w:sz w:val="24"/>
                <w:szCs w:val="24"/>
                <w:lang w:val="es-ES"/>
              </w:rPr>
              <w:t xml:space="preserve">16:00 </w:t>
            </w:r>
            <w:proofErr w:type="spellStart"/>
            <w:r w:rsidRPr="001F1266">
              <w:rPr>
                <w:rFonts w:cs="Arial"/>
                <w:color w:val="000000" w:themeColor="text1"/>
                <w:sz w:val="24"/>
                <w:szCs w:val="24"/>
                <w:lang w:val="es-ES"/>
              </w:rPr>
              <w:t>p.m</w:t>
            </w:r>
            <w:proofErr w:type="spellEnd"/>
          </w:p>
        </w:tc>
      </w:tr>
      <w:tr w:rsidR="002A1E9F" w:rsidRPr="001F1266" w14:paraId="652D5074" w14:textId="77777777" w:rsidTr="002F47AC">
        <w:trPr>
          <w:trHeight w:val="168"/>
          <w:jc w:val="center"/>
        </w:trPr>
        <w:tc>
          <w:tcPr>
            <w:tcW w:w="5523" w:type="dxa"/>
            <w:shd w:val="clear" w:color="auto" w:fill="D9D9D9"/>
            <w:vAlign w:val="center"/>
          </w:tcPr>
          <w:p w14:paraId="155D50D3" w14:textId="77777777" w:rsidR="002A1E9F" w:rsidRPr="001F1266" w:rsidRDefault="002A1E9F" w:rsidP="002A1E9F">
            <w:pPr>
              <w:keepNext/>
              <w:tabs>
                <w:tab w:val="center" w:pos="4252"/>
                <w:tab w:val="right" w:pos="8504"/>
              </w:tabs>
              <w:snapToGrid w:val="0"/>
              <w:spacing w:before="120" w:after="0" w:line="240" w:lineRule="auto"/>
              <w:jc w:val="left"/>
              <w:rPr>
                <w:rFonts w:cs="Arial"/>
                <w:b/>
                <w:color w:val="000000" w:themeColor="text1"/>
                <w:sz w:val="24"/>
                <w:szCs w:val="24"/>
                <w:lang w:val="es-ES"/>
              </w:rPr>
            </w:pPr>
            <w:r w:rsidRPr="001F1266">
              <w:rPr>
                <w:rFonts w:cs="Arial"/>
                <w:b/>
                <w:color w:val="000000" w:themeColor="text1"/>
                <w:sz w:val="24"/>
                <w:szCs w:val="24"/>
                <w:lang w:val="es-ES"/>
              </w:rPr>
              <w:t>Firma del contrato</w:t>
            </w:r>
          </w:p>
        </w:tc>
        <w:tc>
          <w:tcPr>
            <w:tcW w:w="1632" w:type="dxa"/>
            <w:vAlign w:val="center"/>
          </w:tcPr>
          <w:p w14:paraId="37F27E74" w14:textId="578221F6" w:rsidR="002A1E9F" w:rsidRPr="001F1266" w:rsidRDefault="002A1E9F" w:rsidP="002A1E9F">
            <w:pPr>
              <w:keepNext/>
              <w:tabs>
                <w:tab w:val="center" w:pos="4252"/>
                <w:tab w:val="right" w:pos="8504"/>
              </w:tabs>
              <w:snapToGrid w:val="0"/>
              <w:spacing w:before="120" w:after="0" w:line="240" w:lineRule="auto"/>
              <w:jc w:val="center"/>
              <w:rPr>
                <w:rFonts w:cs="Arial"/>
                <w:color w:val="000000" w:themeColor="text1"/>
                <w:sz w:val="24"/>
                <w:szCs w:val="24"/>
                <w:lang w:val="es-ES"/>
              </w:rPr>
            </w:pPr>
            <w:r>
              <w:rPr>
                <w:rFonts w:ascii="Calibri" w:hAnsi="Calibri" w:cs="Calibri"/>
                <w:b/>
                <w:bCs/>
                <w:color w:val="000000"/>
              </w:rPr>
              <w:t>12/01/2026**</w:t>
            </w:r>
          </w:p>
        </w:tc>
        <w:tc>
          <w:tcPr>
            <w:tcW w:w="2614" w:type="dxa"/>
            <w:vAlign w:val="center"/>
          </w:tcPr>
          <w:p w14:paraId="6CE9ECC6" w14:textId="77777777" w:rsidR="002A1E9F" w:rsidRPr="001F1266" w:rsidRDefault="002A1E9F" w:rsidP="002A1E9F">
            <w:pPr>
              <w:keepNext/>
              <w:tabs>
                <w:tab w:val="center" w:pos="4252"/>
                <w:tab w:val="right" w:pos="8504"/>
              </w:tabs>
              <w:snapToGrid w:val="0"/>
              <w:spacing w:before="120" w:after="0" w:line="240" w:lineRule="auto"/>
              <w:jc w:val="center"/>
              <w:rPr>
                <w:rFonts w:cs="Arial"/>
                <w:color w:val="000000" w:themeColor="text1"/>
                <w:sz w:val="24"/>
                <w:szCs w:val="24"/>
                <w:lang w:val="es-ES"/>
              </w:rPr>
            </w:pPr>
            <w:r w:rsidRPr="001F1266">
              <w:rPr>
                <w:rFonts w:cs="Arial"/>
                <w:color w:val="000000" w:themeColor="text1"/>
                <w:sz w:val="24"/>
                <w:szCs w:val="24"/>
                <w:lang w:val="es-ES"/>
              </w:rPr>
              <w:t>15:00 p.m.</w:t>
            </w:r>
          </w:p>
        </w:tc>
      </w:tr>
    </w:tbl>
    <w:bookmarkEnd w:id="2"/>
    <w:p w14:paraId="16745AF8" w14:textId="6474C034" w:rsidR="002E6CC9" w:rsidRPr="0044379E" w:rsidRDefault="002E6CC9" w:rsidP="0044379E">
      <w:pPr>
        <w:spacing w:after="0" w:line="240" w:lineRule="auto"/>
        <w:rPr>
          <w:rFonts w:cs="Arial"/>
          <w:color w:val="000000" w:themeColor="text1"/>
          <w:sz w:val="24"/>
          <w:szCs w:val="24"/>
          <w:lang w:val="es-ES"/>
        </w:rPr>
      </w:pPr>
      <w:r w:rsidRPr="0044379E">
        <w:rPr>
          <w:rFonts w:cs="Arial"/>
          <w:color w:val="000000" w:themeColor="text1"/>
          <w:sz w:val="24"/>
          <w:szCs w:val="24"/>
          <w:lang w:val="es-ES"/>
        </w:rPr>
        <w:t>Todas las horas corresponden a la zona horaria del país del Órgano de Contratación.</w:t>
      </w:r>
    </w:p>
    <w:p w14:paraId="08D293FE" w14:textId="7839FD35" w:rsidR="002E6CC9" w:rsidRPr="0044379E" w:rsidRDefault="002F47AC" w:rsidP="0044379E">
      <w:pPr>
        <w:spacing w:after="0" w:line="240" w:lineRule="auto"/>
        <w:rPr>
          <w:rFonts w:cs="Arial"/>
          <w:color w:val="000000" w:themeColor="text1"/>
          <w:sz w:val="24"/>
          <w:szCs w:val="24"/>
          <w:lang w:val="es-ES"/>
        </w:rPr>
      </w:pPr>
      <w:r>
        <w:rPr>
          <w:rFonts w:cs="Arial"/>
          <w:color w:val="000000" w:themeColor="text1"/>
          <w:sz w:val="24"/>
          <w:szCs w:val="24"/>
          <w:lang w:val="es-ES"/>
        </w:rPr>
        <w:t>**</w:t>
      </w:r>
      <w:r w:rsidR="002E6CC9" w:rsidRPr="0044379E">
        <w:rPr>
          <w:rFonts w:cs="Arial"/>
          <w:color w:val="000000" w:themeColor="text1"/>
          <w:sz w:val="24"/>
          <w:szCs w:val="24"/>
          <w:lang w:val="es-ES"/>
        </w:rPr>
        <w:t>Fecha provisional</w:t>
      </w:r>
    </w:p>
    <w:p w14:paraId="05C137CB" w14:textId="77777777" w:rsidR="00780FD1" w:rsidRPr="001F1266" w:rsidRDefault="00780FD1" w:rsidP="003D3987">
      <w:pPr>
        <w:pStyle w:val="Prrafodelista"/>
        <w:numPr>
          <w:ilvl w:val="0"/>
          <w:numId w:val="0"/>
        </w:numPr>
        <w:spacing w:after="0" w:line="240" w:lineRule="auto"/>
        <w:ind w:left="720"/>
        <w:rPr>
          <w:rFonts w:cs="Arial"/>
          <w:color w:val="000000" w:themeColor="text1"/>
          <w:sz w:val="24"/>
          <w:szCs w:val="24"/>
          <w:lang w:val="es-ES" w:eastAsia="en-US"/>
        </w:rPr>
      </w:pPr>
    </w:p>
    <w:p w14:paraId="73272298" w14:textId="60860EC2" w:rsidR="002F21DA" w:rsidRPr="001F1266" w:rsidRDefault="00780FD1" w:rsidP="009C5E5D">
      <w:pPr>
        <w:pStyle w:val="Prrafodelista"/>
        <w:numPr>
          <w:ilvl w:val="0"/>
          <w:numId w:val="12"/>
        </w:numPr>
        <w:spacing w:after="0" w:line="240" w:lineRule="auto"/>
        <w:rPr>
          <w:rFonts w:eastAsiaTheme="minorHAnsi" w:cs="Arial"/>
          <w:color w:val="000000" w:themeColor="text1"/>
          <w:sz w:val="24"/>
          <w:szCs w:val="24"/>
          <w:lang w:eastAsia="en-US"/>
        </w:rPr>
      </w:pPr>
      <w:r w:rsidRPr="001F1266">
        <w:rPr>
          <w:rFonts w:eastAsiaTheme="minorHAnsi" w:cs="Arial"/>
          <w:color w:val="000000" w:themeColor="text1"/>
          <w:sz w:val="24"/>
          <w:szCs w:val="24"/>
          <w:lang w:eastAsia="en-US"/>
        </w:rPr>
        <w:t>Calificación de la Oferta</w:t>
      </w:r>
    </w:p>
    <w:p w14:paraId="1ACC337E" w14:textId="5EEABBE3" w:rsidR="00973C8C" w:rsidRPr="001F1266" w:rsidRDefault="00556DAF" w:rsidP="009C5E5D">
      <w:pPr>
        <w:pStyle w:val="Prrafodelista"/>
        <w:numPr>
          <w:ilvl w:val="0"/>
          <w:numId w:val="18"/>
        </w:numPr>
        <w:spacing w:after="0" w:line="240" w:lineRule="auto"/>
        <w:rPr>
          <w:rFonts w:eastAsiaTheme="minorHAnsi" w:cs="Arial"/>
          <w:sz w:val="24"/>
          <w:szCs w:val="24"/>
          <w:lang w:eastAsia="en-US"/>
        </w:rPr>
      </w:pPr>
      <w:r w:rsidRPr="001F1266">
        <w:rPr>
          <w:rFonts w:eastAsiaTheme="minorHAnsi" w:cs="Arial"/>
          <w:sz w:val="24"/>
          <w:szCs w:val="24"/>
          <w:lang w:eastAsia="en-US"/>
        </w:rPr>
        <w:t>Criterios evaluación técnica:</w:t>
      </w:r>
    </w:p>
    <w:p w14:paraId="1B516FF1" w14:textId="7E5DF054" w:rsidR="006A76C4" w:rsidRPr="001F1266" w:rsidRDefault="006A76C4" w:rsidP="006A76C4">
      <w:pPr>
        <w:spacing w:after="0" w:line="240" w:lineRule="auto"/>
        <w:rPr>
          <w:rFonts w:eastAsiaTheme="minorHAnsi" w:cs="Arial"/>
          <w:color w:val="FF0000"/>
          <w:sz w:val="24"/>
          <w:szCs w:val="24"/>
          <w:lang w:eastAsia="en-US"/>
        </w:rPr>
      </w:pPr>
    </w:p>
    <w:tbl>
      <w:tblPr>
        <w:tblW w:w="96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1444"/>
        <w:gridCol w:w="1203"/>
        <w:gridCol w:w="1203"/>
        <w:gridCol w:w="1203"/>
      </w:tblGrid>
      <w:tr w:rsidR="003D60F2" w:rsidRPr="001F1266" w14:paraId="2A136EAC" w14:textId="77777777" w:rsidTr="0044379E">
        <w:trPr>
          <w:trHeight w:val="279"/>
          <w:tblHeader/>
          <w:jc w:val="center"/>
        </w:trPr>
        <w:tc>
          <w:tcPr>
            <w:tcW w:w="4621" w:type="dxa"/>
            <w:shd w:val="diagStripe" w:color="BFBFBF" w:fill="D0CECE"/>
            <w:vAlign w:val="center"/>
          </w:tcPr>
          <w:p w14:paraId="0A2E781B" w14:textId="77777777" w:rsidR="003D60F2" w:rsidRPr="001F1266" w:rsidRDefault="003D60F2" w:rsidP="00045B5A">
            <w:pPr>
              <w:spacing w:after="0" w:line="240" w:lineRule="auto"/>
              <w:jc w:val="center"/>
              <w:rPr>
                <w:rFonts w:cs="Arial"/>
                <w:b/>
                <w:sz w:val="24"/>
                <w:szCs w:val="24"/>
              </w:rPr>
            </w:pPr>
            <w:r w:rsidRPr="001F1266">
              <w:rPr>
                <w:rFonts w:cs="Arial"/>
                <w:b/>
                <w:sz w:val="24"/>
                <w:szCs w:val="24"/>
              </w:rPr>
              <w:t>Criterio de calificación</w:t>
            </w:r>
          </w:p>
        </w:tc>
        <w:tc>
          <w:tcPr>
            <w:tcW w:w="1444" w:type="dxa"/>
            <w:shd w:val="diagStripe" w:color="BFBFBF" w:fill="D0CECE"/>
            <w:vAlign w:val="center"/>
          </w:tcPr>
          <w:p w14:paraId="33C25F14" w14:textId="77777777" w:rsidR="003D60F2" w:rsidRPr="001F1266" w:rsidRDefault="003D60F2" w:rsidP="00045B5A">
            <w:pPr>
              <w:spacing w:after="0" w:line="240" w:lineRule="auto"/>
              <w:jc w:val="center"/>
              <w:rPr>
                <w:rFonts w:cs="Arial"/>
                <w:b/>
                <w:sz w:val="24"/>
                <w:szCs w:val="24"/>
              </w:rPr>
            </w:pPr>
            <w:r w:rsidRPr="001F1266">
              <w:rPr>
                <w:rFonts w:cs="Arial"/>
                <w:b/>
                <w:sz w:val="24"/>
                <w:szCs w:val="24"/>
              </w:rPr>
              <w:t>Porcentaje</w:t>
            </w:r>
          </w:p>
        </w:tc>
        <w:tc>
          <w:tcPr>
            <w:tcW w:w="1203" w:type="dxa"/>
            <w:shd w:val="diagStripe" w:color="BFBFBF" w:fill="D0CECE"/>
            <w:vAlign w:val="center"/>
          </w:tcPr>
          <w:p w14:paraId="42C64FBE" w14:textId="77777777" w:rsidR="003D60F2" w:rsidRPr="001F1266" w:rsidRDefault="003D60F2" w:rsidP="00045B5A">
            <w:pPr>
              <w:spacing w:after="0" w:line="240" w:lineRule="auto"/>
              <w:jc w:val="center"/>
              <w:rPr>
                <w:rFonts w:cs="Arial"/>
                <w:b/>
                <w:sz w:val="24"/>
                <w:szCs w:val="24"/>
              </w:rPr>
            </w:pPr>
            <w:r w:rsidRPr="001F1266">
              <w:rPr>
                <w:rFonts w:cs="Arial"/>
                <w:b/>
                <w:sz w:val="24"/>
                <w:szCs w:val="24"/>
              </w:rPr>
              <w:t>Oferente 1</w:t>
            </w:r>
          </w:p>
        </w:tc>
        <w:tc>
          <w:tcPr>
            <w:tcW w:w="1203" w:type="dxa"/>
            <w:shd w:val="diagStripe" w:color="BFBFBF" w:fill="D0CECE"/>
            <w:vAlign w:val="center"/>
          </w:tcPr>
          <w:p w14:paraId="4CEDFED2" w14:textId="77777777" w:rsidR="003D60F2" w:rsidRPr="001F1266" w:rsidRDefault="003D60F2" w:rsidP="00045B5A">
            <w:pPr>
              <w:spacing w:after="0" w:line="240" w:lineRule="auto"/>
              <w:jc w:val="center"/>
              <w:rPr>
                <w:rFonts w:cs="Arial"/>
                <w:b/>
                <w:sz w:val="24"/>
                <w:szCs w:val="24"/>
              </w:rPr>
            </w:pPr>
            <w:r w:rsidRPr="001F1266">
              <w:rPr>
                <w:rFonts w:cs="Arial"/>
                <w:b/>
                <w:sz w:val="24"/>
                <w:szCs w:val="24"/>
              </w:rPr>
              <w:t>Oferente 2</w:t>
            </w:r>
          </w:p>
        </w:tc>
        <w:tc>
          <w:tcPr>
            <w:tcW w:w="1203" w:type="dxa"/>
            <w:shd w:val="diagStripe" w:color="BFBFBF" w:fill="D0CECE"/>
            <w:vAlign w:val="center"/>
          </w:tcPr>
          <w:p w14:paraId="61558D1D" w14:textId="77777777" w:rsidR="003D60F2" w:rsidRPr="001F1266" w:rsidRDefault="003D60F2" w:rsidP="00045B5A">
            <w:pPr>
              <w:spacing w:after="0" w:line="240" w:lineRule="auto"/>
              <w:jc w:val="center"/>
              <w:rPr>
                <w:rFonts w:cs="Arial"/>
                <w:b/>
                <w:sz w:val="24"/>
                <w:szCs w:val="24"/>
              </w:rPr>
            </w:pPr>
            <w:r w:rsidRPr="001F1266">
              <w:rPr>
                <w:rFonts w:cs="Arial"/>
                <w:b/>
                <w:sz w:val="24"/>
                <w:szCs w:val="24"/>
              </w:rPr>
              <w:t>Oferente 3</w:t>
            </w:r>
          </w:p>
        </w:tc>
      </w:tr>
      <w:tr w:rsidR="003D60F2" w:rsidRPr="001F1266" w14:paraId="7F678B6A" w14:textId="77777777" w:rsidTr="0044379E">
        <w:trPr>
          <w:trHeight w:val="224"/>
          <w:jc w:val="center"/>
        </w:trPr>
        <w:tc>
          <w:tcPr>
            <w:tcW w:w="4621" w:type="dxa"/>
            <w:vAlign w:val="center"/>
          </w:tcPr>
          <w:p w14:paraId="46898DDB" w14:textId="77777777" w:rsidR="003D60F2" w:rsidRPr="001F1266" w:rsidRDefault="003D60F2" w:rsidP="00045B5A">
            <w:pPr>
              <w:spacing w:after="0" w:line="240" w:lineRule="auto"/>
              <w:rPr>
                <w:rFonts w:cs="Arial"/>
                <w:b/>
                <w:sz w:val="24"/>
                <w:szCs w:val="24"/>
              </w:rPr>
            </w:pPr>
            <w:r w:rsidRPr="001F1266">
              <w:rPr>
                <w:rFonts w:cs="Arial"/>
                <w:b/>
                <w:sz w:val="24"/>
                <w:szCs w:val="24"/>
              </w:rPr>
              <w:t xml:space="preserve">Oferta Técnica </w:t>
            </w:r>
          </w:p>
        </w:tc>
        <w:tc>
          <w:tcPr>
            <w:tcW w:w="1444" w:type="dxa"/>
            <w:vAlign w:val="center"/>
          </w:tcPr>
          <w:p w14:paraId="2613EE71" w14:textId="15F9F187" w:rsidR="003D60F2" w:rsidRPr="001F1266" w:rsidRDefault="003D60F2" w:rsidP="00045B5A">
            <w:pPr>
              <w:spacing w:after="0" w:line="240" w:lineRule="auto"/>
              <w:jc w:val="center"/>
              <w:rPr>
                <w:rFonts w:cs="Arial"/>
                <w:b/>
                <w:sz w:val="24"/>
                <w:szCs w:val="24"/>
              </w:rPr>
            </w:pPr>
            <w:r w:rsidRPr="001F1266">
              <w:rPr>
                <w:rFonts w:cs="Arial"/>
                <w:b/>
                <w:sz w:val="24"/>
                <w:szCs w:val="24"/>
              </w:rPr>
              <w:t>(</w:t>
            </w:r>
            <w:r w:rsidR="0044379E">
              <w:rPr>
                <w:rFonts w:cs="Arial"/>
                <w:b/>
                <w:sz w:val="24"/>
                <w:szCs w:val="24"/>
              </w:rPr>
              <w:t>40</w:t>
            </w:r>
            <w:r w:rsidRPr="001F1266">
              <w:rPr>
                <w:rFonts w:cs="Arial"/>
                <w:b/>
                <w:sz w:val="24"/>
                <w:szCs w:val="24"/>
              </w:rPr>
              <w:t xml:space="preserve"> </w:t>
            </w:r>
            <w:proofErr w:type="spellStart"/>
            <w:r w:rsidRPr="001F1266">
              <w:rPr>
                <w:rFonts w:cs="Arial"/>
                <w:b/>
                <w:sz w:val="24"/>
                <w:szCs w:val="24"/>
              </w:rPr>
              <w:t>Pts</w:t>
            </w:r>
            <w:proofErr w:type="spellEnd"/>
            <w:r w:rsidRPr="001F1266">
              <w:rPr>
                <w:rFonts w:cs="Arial"/>
                <w:b/>
                <w:sz w:val="24"/>
                <w:szCs w:val="24"/>
              </w:rPr>
              <w:t>)</w:t>
            </w:r>
          </w:p>
        </w:tc>
        <w:tc>
          <w:tcPr>
            <w:tcW w:w="1203" w:type="dxa"/>
          </w:tcPr>
          <w:p w14:paraId="65AF1D65" w14:textId="77777777" w:rsidR="003D60F2" w:rsidRPr="001F1266" w:rsidRDefault="003D60F2" w:rsidP="00045B5A">
            <w:pPr>
              <w:spacing w:after="0" w:line="240" w:lineRule="auto"/>
              <w:jc w:val="center"/>
              <w:rPr>
                <w:rFonts w:cs="Arial"/>
                <w:sz w:val="24"/>
                <w:szCs w:val="24"/>
              </w:rPr>
            </w:pPr>
          </w:p>
        </w:tc>
        <w:tc>
          <w:tcPr>
            <w:tcW w:w="1203" w:type="dxa"/>
          </w:tcPr>
          <w:p w14:paraId="0A079C50" w14:textId="77777777" w:rsidR="003D60F2" w:rsidRPr="001F1266" w:rsidRDefault="003D60F2" w:rsidP="00045B5A">
            <w:pPr>
              <w:spacing w:after="0" w:line="240" w:lineRule="auto"/>
              <w:jc w:val="center"/>
              <w:rPr>
                <w:rFonts w:cs="Arial"/>
                <w:sz w:val="24"/>
                <w:szCs w:val="24"/>
              </w:rPr>
            </w:pPr>
          </w:p>
        </w:tc>
        <w:tc>
          <w:tcPr>
            <w:tcW w:w="1203" w:type="dxa"/>
          </w:tcPr>
          <w:p w14:paraId="61045CC3" w14:textId="77777777" w:rsidR="003D60F2" w:rsidRPr="001F1266" w:rsidRDefault="003D60F2" w:rsidP="00045B5A">
            <w:pPr>
              <w:spacing w:after="0" w:line="240" w:lineRule="auto"/>
              <w:jc w:val="center"/>
              <w:rPr>
                <w:rFonts w:cs="Arial"/>
                <w:sz w:val="24"/>
                <w:szCs w:val="24"/>
              </w:rPr>
            </w:pPr>
          </w:p>
        </w:tc>
      </w:tr>
      <w:tr w:rsidR="003D60F2" w:rsidRPr="001F1266" w14:paraId="3FCD22E7" w14:textId="77777777" w:rsidTr="0044379E">
        <w:trPr>
          <w:trHeight w:val="224"/>
          <w:jc w:val="center"/>
        </w:trPr>
        <w:tc>
          <w:tcPr>
            <w:tcW w:w="4621" w:type="dxa"/>
            <w:vAlign w:val="center"/>
          </w:tcPr>
          <w:p w14:paraId="425C54E6" w14:textId="77777777" w:rsidR="003D60F2" w:rsidRPr="001F1266" w:rsidRDefault="003D60F2" w:rsidP="00045B5A">
            <w:pPr>
              <w:spacing w:after="0" w:line="240" w:lineRule="auto"/>
              <w:jc w:val="left"/>
              <w:rPr>
                <w:rFonts w:cs="Arial"/>
                <w:sz w:val="24"/>
                <w:szCs w:val="24"/>
              </w:rPr>
            </w:pPr>
            <w:r w:rsidRPr="001F1266">
              <w:rPr>
                <w:rFonts w:cs="Arial"/>
                <w:sz w:val="24"/>
                <w:szCs w:val="24"/>
              </w:rPr>
              <w:t xml:space="preserve">Cumplimiento de especificaciones técnicas. </w:t>
            </w:r>
          </w:p>
          <w:p w14:paraId="6B31CAE7" w14:textId="77777777" w:rsidR="003D60F2" w:rsidRPr="001F1266" w:rsidRDefault="003D60F2" w:rsidP="00045B5A">
            <w:pPr>
              <w:spacing w:after="0" w:line="240" w:lineRule="auto"/>
              <w:rPr>
                <w:rFonts w:cs="Arial"/>
                <w:sz w:val="24"/>
                <w:szCs w:val="24"/>
              </w:rPr>
            </w:pPr>
            <w:r w:rsidRPr="001F1266">
              <w:rPr>
                <w:rFonts w:cs="Arial"/>
                <w:sz w:val="24"/>
                <w:szCs w:val="24"/>
              </w:rPr>
              <w:t xml:space="preserve">Sí la oferta cumple con el total de las especificaciones técnicas o las supera, tendrá el total de los puntos.  </w:t>
            </w:r>
          </w:p>
        </w:tc>
        <w:tc>
          <w:tcPr>
            <w:tcW w:w="1444" w:type="dxa"/>
            <w:vAlign w:val="center"/>
          </w:tcPr>
          <w:p w14:paraId="7041E777" w14:textId="77777777" w:rsidR="003D60F2" w:rsidRPr="001F1266" w:rsidRDefault="003D60F2" w:rsidP="00045B5A">
            <w:pPr>
              <w:spacing w:after="0" w:line="240" w:lineRule="auto"/>
              <w:jc w:val="left"/>
              <w:rPr>
                <w:rFonts w:cs="Arial"/>
                <w:sz w:val="24"/>
                <w:szCs w:val="24"/>
              </w:rPr>
            </w:pPr>
          </w:p>
        </w:tc>
        <w:tc>
          <w:tcPr>
            <w:tcW w:w="1203" w:type="dxa"/>
          </w:tcPr>
          <w:p w14:paraId="2B59C1A2" w14:textId="77777777" w:rsidR="003D60F2" w:rsidRPr="001F1266" w:rsidRDefault="003D60F2" w:rsidP="00045B5A">
            <w:pPr>
              <w:spacing w:after="0" w:line="240" w:lineRule="auto"/>
              <w:jc w:val="center"/>
              <w:rPr>
                <w:rFonts w:cs="Arial"/>
                <w:sz w:val="24"/>
                <w:szCs w:val="24"/>
              </w:rPr>
            </w:pPr>
          </w:p>
        </w:tc>
        <w:tc>
          <w:tcPr>
            <w:tcW w:w="1203" w:type="dxa"/>
          </w:tcPr>
          <w:p w14:paraId="2D663201" w14:textId="77777777" w:rsidR="003D60F2" w:rsidRPr="001F1266" w:rsidRDefault="003D60F2" w:rsidP="00045B5A">
            <w:pPr>
              <w:spacing w:after="0" w:line="240" w:lineRule="auto"/>
              <w:jc w:val="center"/>
              <w:rPr>
                <w:rFonts w:cs="Arial"/>
                <w:sz w:val="24"/>
                <w:szCs w:val="24"/>
              </w:rPr>
            </w:pPr>
          </w:p>
        </w:tc>
        <w:tc>
          <w:tcPr>
            <w:tcW w:w="1203" w:type="dxa"/>
          </w:tcPr>
          <w:p w14:paraId="44991526" w14:textId="77777777" w:rsidR="003D60F2" w:rsidRPr="001F1266" w:rsidRDefault="003D60F2" w:rsidP="00045B5A">
            <w:pPr>
              <w:spacing w:after="0" w:line="240" w:lineRule="auto"/>
              <w:jc w:val="center"/>
              <w:rPr>
                <w:rFonts w:cs="Arial"/>
                <w:sz w:val="24"/>
                <w:szCs w:val="24"/>
              </w:rPr>
            </w:pPr>
          </w:p>
        </w:tc>
      </w:tr>
      <w:tr w:rsidR="0044379E" w:rsidRPr="001F1266" w14:paraId="164A2926" w14:textId="77777777" w:rsidTr="0044379E">
        <w:trPr>
          <w:trHeight w:val="224"/>
          <w:jc w:val="center"/>
        </w:trPr>
        <w:tc>
          <w:tcPr>
            <w:tcW w:w="4621" w:type="dxa"/>
            <w:vAlign w:val="center"/>
          </w:tcPr>
          <w:p w14:paraId="0089CBCC" w14:textId="7C803B47" w:rsidR="0044379E" w:rsidRPr="001F1266" w:rsidRDefault="0067125E" w:rsidP="0044379E">
            <w:pPr>
              <w:spacing w:after="0" w:line="240" w:lineRule="auto"/>
              <w:jc w:val="left"/>
              <w:rPr>
                <w:rFonts w:cs="Arial"/>
                <w:sz w:val="24"/>
                <w:szCs w:val="24"/>
              </w:rPr>
            </w:pPr>
            <w:r w:rsidRPr="0067125E">
              <w:rPr>
                <w:rFonts w:cs="Arial"/>
                <w:b/>
                <w:sz w:val="24"/>
                <w:szCs w:val="24"/>
              </w:rPr>
              <w:lastRenderedPageBreak/>
              <w:t>Oferta Legal</w:t>
            </w:r>
          </w:p>
        </w:tc>
        <w:tc>
          <w:tcPr>
            <w:tcW w:w="1444" w:type="dxa"/>
            <w:vAlign w:val="center"/>
          </w:tcPr>
          <w:p w14:paraId="415C082F" w14:textId="417ADA68" w:rsidR="0044379E" w:rsidRPr="001F1266" w:rsidRDefault="0044379E" w:rsidP="0044379E">
            <w:pPr>
              <w:spacing w:after="0" w:line="240" w:lineRule="auto"/>
              <w:jc w:val="left"/>
              <w:rPr>
                <w:rFonts w:cs="Arial"/>
                <w:sz w:val="24"/>
                <w:szCs w:val="24"/>
              </w:rPr>
            </w:pPr>
            <w:r w:rsidRPr="001F1266">
              <w:rPr>
                <w:rFonts w:cs="Arial"/>
                <w:b/>
                <w:sz w:val="24"/>
                <w:szCs w:val="24"/>
              </w:rPr>
              <w:t>(</w:t>
            </w:r>
            <w:r>
              <w:rPr>
                <w:rFonts w:cs="Arial"/>
                <w:b/>
                <w:sz w:val="24"/>
                <w:szCs w:val="24"/>
              </w:rPr>
              <w:t>20</w:t>
            </w:r>
            <w:r w:rsidRPr="001F1266">
              <w:rPr>
                <w:rFonts w:cs="Arial"/>
                <w:b/>
                <w:sz w:val="24"/>
                <w:szCs w:val="24"/>
              </w:rPr>
              <w:t>Pts)</w:t>
            </w:r>
          </w:p>
        </w:tc>
        <w:tc>
          <w:tcPr>
            <w:tcW w:w="1203" w:type="dxa"/>
          </w:tcPr>
          <w:p w14:paraId="02B2B9F6" w14:textId="77777777" w:rsidR="0044379E" w:rsidRPr="001F1266" w:rsidRDefault="0044379E" w:rsidP="0044379E">
            <w:pPr>
              <w:spacing w:after="0" w:line="240" w:lineRule="auto"/>
              <w:jc w:val="center"/>
              <w:rPr>
                <w:rFonts w:cs="Arial"/>
                <w:sz w:val="24"/>
                <w:szCs w:val="24"/>
              </w:rPr>
            </w:pPr>
          </w:p>
        </w:tc>
        <w:tc>
          <w:tcPr>
            <w:tcW w:w="1203" w:type="dxa"/>
          </w:tcPr>
          <w:p w14:paraId="1D94CADE" w14:textId="77777777" w:rsidR="0044379E" w:rsidRPr="001F1266" w:rsidRDefault="0044379E" w:rsidP="0044379E">
            <w:pPr>
              <w:spacing w:after="0" w:line="240" w:lineRule="auto"/>
              <w:jc w:val="center"/>
              <w:rPr>
                <w:rFonts w:cs="Arial"/>
                <w:sz w:val="24"/>
                <w:szCs w:val="24"/>
              </w:rPr>
            </w:pPr>
          </w:p>
        </w:tc>
        <w:tc>
          <w:tcPr>
            <w:tcW w:w="1203" w:type="dxa"/>
          </w:tcPr>
          <w:p w14:paraId="7037587A" w14:textId="77777777" w:rsidR="0044379E" w:rsidRPr="001F1266" w:rsidRDefault="0044379E" w:rsidP="0044379E">
            <w:pPr>
              <w:spacing w:after="0" w:line="240" w:lineRule="auto"/>
              <w:jc w:val="center"/>
              <w:rPr>
                <w:rFonts w:cs="Arial"/>
                <w:sz w:val="24"/>
                <w:szCs w:val="24"/>
              </w:rPr>
            </w:pPr>
          </w:p>
        </w:tc>
      </w:tr>
      <w:tr w:rsidR="0044379E" w:rsidRPr="001F1266" w14:paraId="44407BF6" w14:textId="77777777" w:rsidTr="0044379E">
        <w:trPr>
          <w:trHeight w:val="224"/>
          <w:jc w:val="center"/>
        </w:trPr>
        <w:tc>
          <w:tcPr>
            <w:tcW w:w="4621" w:type="dxa"/>
            <w:vAlign w:val="center"/>
          </w:tcPr>
          <w:p w14:paraId="1F044159" w14:textId="6980698B" w:rsidR="0044379E" w:rsidRPr="0044379E" w:rsidRDefault="0067125E" w:rsidP="0044379E">
            <w:pPr>
              <w:spacing w:after="0" w:line="240" w:lineRule="auto"/>
              <w:jc w:val="left"/>
              <w:rPr>
                <w:rFonts w:cs="Arial"/>
                <w:bCs/>
                <w:sz w:val="24"/>
                <w:szCs w:val="24"/>
              </w:rPr>
            </w:pPr>
            <w:r w:rsidRPr="0067125E">
              <w:rPr>
                <w:rFonts w:cs="Arial"/>
                <w:bCs/>
                <w:sz w:val="24"/>
                <w:szCs w:val="24"/>
              </w:rPr>
              <w:t>Cumplimiento de los requerimientos de documentación legal.</w:t>
            </w:r>
          </w:p>
        </w:tc>
        <w:tc>
          <w:tcPr>
            <w:tcW w:w="1444" w:type="dxa"/>
            <w:vAlign w:val="center"/>
          </w:tcPr>
          <w:p w14:paraId="014BC23C" w14:textId="77777777" w:rsidR="0044379E" w:rsidRPr="001F1266" w:rsidRDefault="0044379E" w:rsidP="0044379E">
            <w:pPr>
              <w:spacing w:after="0" w:line="240" w:lineRule="auto"/>
              <w:jc w:val="left"/>
              <w:rPr>
                <w:rFonts w:cs="Arial"/>
                <w:b/>
                <w:sz w:val="24"/>
                <w:szCs w:val="24"/>
              </w:rPr>
            </w:pPr>
          </w:p>
        </w:tc>
        <w:tc>
          <w:tcPr>
            <w:tcW w:w="1203" w:type="dxa"/>
          </w:tcPr>
          <w:p w14:paraId="52673589" w14:textId="77777777" w:rsidR="0044379E" w:rsidRPr="001F1266" w:rsidRDefault="0044379E" w:rsidP="0044379E">
            <w:pPr>
              <w:spacing w:after="0" w:line="240" w:lineRule="auto"/>
              <w:jc w:val="center"/>
              <w:rPr>
                <w:rFonts w:cs="Arial"/>
                <w:sz w:val="24"/>
                <w:szCs w:val="24"/>
              </w:rPr>
            </w:pPr>
          </w:p>
        </w:tc>
        <w:tc>
          <w:tcPr>
            <w:tcW w:w="1203" w:type="dxa"/>
          </w:tcPr>
          <w:p w14:paraId="5C7DBC62" w14:textId="77777777" w:rsidR="0044379E" w:rsidRPr="001F1266" w:rsidRDefault="0044379E" w:rsidP="0044379E">
            <w:pPr>
              <w:spacing w:after="0" w:line="240" w:lineRule="auto"/>
              <w:jc w:val="center"/>
              <w:rPr>
                <w:rFonts w:cs="Arial"/>
                <w:sz w:val="24"/>
                <w:szCs w:val="24"/>
              </w:rPr>
            </w:pPr>
          </w:p>
        </w:tc>
        <w:tc>
          <w:tcPr>
            <w:tcW w:w="1203" w:type="dxa"/>
          </w:tcPr>
          <w:p w14:paraId="5EB0EB51" w14:textId="77777777" w:rsidR="0044379E" w:rsidRPr="001F1266" w:rsidRDefault="0044379E" w:rsidP="0044379E">
            <w:pPr>
              <w:spacing w:after="0" w:line="240" w:lineRule="auto"/>
              <w:jc w:val="center"/>
              <w:rPr>
                <w:rFonts w:cs="Arial"/>
                <w:sz w:val="24"/>
                <w:szCs w:val="24"/>
              </w:rPr>
            </w:pPr>
          </w:p>
        </w:tc>
      </w:tr>
      <w:tr w:rsidR="0044379E" w:rsidRPr="001F1266" w14:paraId="24DEB410" w14:textId="77777777" w:rsidTr="0044379E">
        <w:trPr>
          <w:trHeight w:val="146"/>
          <w:jc w:val="center"/>
        </w:trPr>
        <w:tc>
          <w:tcPr>
            <w:tcW w:w="4621" w:type="dxa"/>
            <w:vAlign w:val="center"/>
          </w:tcPr>
          <w:p w14:paraId="3BC0D86D" w14:textId="77777777" w:rsidR="0044379E" w:rsidRPr="001F1266" w:rsidRDefault="0044379E" w:rsidP="0044379E">
            <w:pPr>
              <w:spacing w:after="0" w:line="240" w:lineRule="auto"/>
              <w:rPr>
                <w:rFonts w:cs="Arial"/>
                <w:b/>
                <w:sz w:val="24"/>
                <w:szCs w:val="24"/>
              </w:rPr>
            </w:pPr>
            <w:r w:rsidRPr="001F1266">
              <w:rPr>
                <w:rFonts w:cs="Arial"/>
                <w:b/>
                <w:sz w:val="24"/>
                <w:szCs w:val="24"/>
              </w:rPr>
              <w:t>Oferta Económica</w:t>
            </w:r>
          </w:p>
        </w:tc>
        <w:tc>
          <w:tcPr>
            <w:tcW w:w="1444" w:type="dxa"/>
            <w:vAlign w:val="center"/>
          </w:tcPr>
          <w:p w14:paraId="703BA5A3" w14:textId="17C7B4F6" w:rsidR="0044379E" w:rsidRPr="001F1266" w:rsidRDefault="0044379E" w:rsidP="0044379E">
            <w:pPr>
              <w:spacing w:after="0" w:line="240" w:lineRule="auto"/>
              <w:jc w:val="center"/>
              <w:rPr>
                <w:rFonts w:cs="Arial"/>
                <w:sz w:val="24"/>
                <w:szCs w:val="24"/>
              </w:rPr>
            </w:pPr>
            <w:r w:rsidRPr="001F1266">
              <w:rPr>
                <w:rFonts w:cs="Arial"/>
                <w:b/>
                <w:sz w:val="24"/>
                <w:szCs w:val="24"/>
              </w:rPr>
              <w:t>(</w:t>
            </w:r>
            <w:r>
              <w:rPr>
                <w:rFonts w:cs="Arial"/>
                <w:b/>
                <w:sz w:val="24"/>
                <w:szCs w:val="24"/>
              </w:rPr>
              <w:t>40</w:t>
            </w:r>
            <w:r w:rsidRPr="001F1266">
              <w:rPr>
                <w:rFonts w:cs="Arial"/>
                <w:b/>
                <w:sz w:val="24"/>
                <w:szCs w:val="24"/>
              </w:rPr>
              <w:t xml:space="preserve"> </w:t>
            </w:r>
            <w:proofErr w:type="spellStart"/>
            <w:r w:rsidRPr="001F1266">
              <w:rPr>
                <w:rFonts w:cs="Arial"/>
                <w:b/>
                <w:sz w:val="24"/>
                <w:szCs w:val="24"/>
              </w:rPr>
              <w:t>Pts</w:t>
            </w:r>
            <w:proofErr w:type="spellEnd"/>
            <w:r w:rsidRPr="001F1266">
              <w:rPr>
                <w:rFonts w:cs="Arial"/>
                <w:b/>
                <w:sz w:val="24"/>
                <w:szCs w:val="24"/>
              </w:rPr>
              <w:t>)</w:t>
            </w:r>
          </w:p>
        </w:tc>
        <w:tc>
          <w:tcPr>
            <w:tcW w:w="1203" w:type="dxa"/>
          </w:tcPr>
          <w:p w14:paraId="3B4E4877" w14:textId="77777777" w:rsidR="0044379E" w:rsidRPr="001F1266" w:rsidRDefault="0044379E" w:rsidP="0044379E">
            <w:pPr>
              <w:spacing w:after="0" w:line="240" w:lineRule="auto"/>
              <w:jc w:val="center"/>
              <w:rPr>
                <w:rFonts w:cs="Arial"/>
                <w:sz w:val="24"/>
                <w:szCs w:val="24"/>
              </w:rPr>
            </w:pPr>
          </w:p>
        </w:tc>
        <w:tc>
          <w:tcPr>
            <w:tcW w:w="1203" w:type="dxa"/>
          </w:tcPr>
          <w:p w14:paraId="453EC696" w14:textId="77777777" w:rsidR="0044379E" w:rsidRPr="001F1266" w:rsidRDefault="0044379E" w:rsidP="0044379E">
            <w:pPr>
              <w:spacing w:after="0" w:line="240" w:lineRule="auto"/>
              <w:jc w:val="center"/>
              <w:rPr>
                <w:rFonts w:cs="Arial"/>
                <w:sz w:val="24"/>
                <w:szCs w:val="24"/>
              </w:rPr>
            </w:pPr>
          </w:p>
        </w:tc>
        <w:tc>
          <w:tcPr>
            <w:tcW w:w="1203" w:type="dxa"/>
          </w:tcPr>
          <w:p w14:paraId="14553BAA" w14:textId="77777777" w:rsidR="0044379E" w:rsidRPr="001F1266" w:rsidRDefault="0044379E" w:rsidP="0044379E">
            <w:pPr>
              <w:spacing w:after="0" w:line="240" w:lineRule="auto"/>
              <w:jc w:val="center"/>
              <w:rPr>
                <w:rFonts w:cs="Arial"/>
                <w:sz w:val="24"/>
                <w:szCs w:val="24"/>
              </w:rPr>
            </w:pPr>
          </w:p>
        </w:tc>
      </w:tr>
      <w:tr w:rsidR="0044379E" w:rsidRPr="001F1266" w14:paraId="32D34F33" w14:textId="77777777" w:rsidTr="0044379E">
        <w:trPr>
          <w:trHeight w:val="226"/>
          <w:jc w:val="center"/>
        </w:trPr>
        <w:tc>
          <w:tcPr>
            <w:tcW w:w="4621" w:type="dxa"/>
            <w:tcBorders>
              <w:bottom w:val="single" w:sz="4" w:space="0" w:color="000000"/>
            </w:tcBorders>
            <w:vAlign w:val="center"/>
          </w:tcPr>
          <w:p w14:paraId="0EAE9259" w14:textId="77777777" w:rsidR="0044379E" w:rsidRPr="001F1266" w:rsidRDefault="0044379E" w:rsidP="0044379E">
            <w:pPr>
              <w:spacing w:after="0" w:line="240" w:lineRule="auto"/>
              <w:rPr>
                <w:rFonts w:cs="Arial"/>
                <w:sz w:val="24"/>
                <w:szCs w:val="24"/>
              </w:rPr>
            </w:pPr>
            <w:r w:rsidRPr="001F1266">
              <w:rPr>
                <w:rFonts w:cs="Arial"/>
                <w:sz w:val="24"/>
                <w:szCs w:val="24"/>
              </w:rPr>
              <w:t xml:space="preserve">Precio de la oferta. </w:t>
            </w:r>
          </w:p>
          <w:p w14:paraId="5A310D36" w14:textId="77777777" w:rsidR="0044379E" w:rsidRPr="001F1266" w:rsidRDefault="0044379E" w:rsidP="0044379E">
            <w:pPr>
              <w:spacing w:after="0" w:line="240" w:lineRule="auto"/>
              <w:rPr>
                <w:rFonts w:cs="Arial"/>
                <w:sz w:val="24"/>
                <w:szCs w:val="24"/>
              </w:rPr>
            </w:pPr>
            <w:r w:rsidRPr="001F1266">
              <w:rPr>
                <w:rFonts w:cs="Arial"/>
                <w:sz w:val="24"/>
                <w:szCs w:val="24"/>
              </w:rPr>
              <w:t>Se asignará un puntaje de precio de 60 puntos a la propuesta de precio más baja.</w:t>
            </w:r>
          </w:p>
          <w:p w14:paraId="26D4C941" w14:textId="77777777" w:rsidR="0044379E" w:rsidRPr="001F1266" w:rsidRDefault="0044379E" w:rsidP="0044379E">
            <w:pPr>
              <w:spacing w:after="0" w:line="240" w:lineRule="auto"/>
              <w:rPr>
                <w:rFonts w:cs="Arial"/>
                <w:sz w:val="24"/>
                <w:szCs w:val="24"/>
              </w:rPr>
            </w:pPr>
          </w:p>
          <w:p w14:paraId="4C398706" w14:textId="77777777" w:rsidR="0044379E" w:rsidRPr="001F1266" w:rsidRDefault="0044379E" w:rsidP="0044379E">
            <w:pPr>
              <w:spacing w:after="0" w:line="240" w:lineRule="auto"/>
              <w:rPr>
                <w:rFonts w:cs="Arial"/>
                <w:sz w:val="24"/>
                <w:szCs w:val="24"/>
              </w:rPr>
            </w:pPr>
            <w:r w:rsidRPr="001F1266">
              <w:rPr>
                <w:rFonts w:cs="Arial"/>
                <w:sz w:val="24"/>
                <w:szCs w:val="24"/>
              </w:rPr>
              <w:t xml:space="preserve">Los puntajes de precio de las demás propuestas de precio se calcularán como se indica: </w:t>
            </w:r>
          </w:p>
          <w:p w14:paraId="55FDC4CC" w14:textId="77777777" w:rsidR="0044379E" w:rsidRPr="001F1266" w:rsidRDefault="0044379E" w:rsidP="0044379E">
            <w:pPr>
              <w:spacing w:after="0" w:line="240" w:lineRule="auto"/>
              <w:rPr>
                <w:rFonts w:cs="Arial"/>
                <w:sz w:val="24"/>
                <w:szCs w:val="24"/>
              </w:rPr>
            </w:pPr>
          </w:p>
          <w:p w14:paraId="0373BB3A" w14:textId="3C2DAAD0" w:rsidR="0044379E" w:rsidRPr="001F1266" w:rsidRDefault="0044379E" w:rsidP="0044379E">
            <w:pPr>
              <w:spacing w:after="0" w:line="240" w:lineRule="auto"/>
              <w:rPr>
                <w:rFonts w:cs="Arial"/>
                <w:sz w:val="24"/>
                <w:szCs w:val="24"/>
                <w:u w:val="single"/>
              </w:rPr>
            </w:pPr>
            <w:r w:rsidRPr="001F1266">
              <w:rPr>
                <w:rFonts w:cs="Arial"/>
                <w:sz w:val="24"/>
                <w:szCs w:val="24"/>
                <w:u w:val="single"/>
              </w:rPr>
              <w:t xml:space="preserve">Precio más bajo x </w:t>
            </w:r>
            <w:r w:rsidR="008B6633">
              <w:rPr>
                <w:rFonts w:cs="Arial"/>
                <w:sz w:val="24"/>
                <w:szCs w:val="24"/>
                <w:u w:val="single"/>
              </w:rPr>
              <w:t>4</w:t>
            </w:r>
            <w:r w:rsidRPr="001F1266">
              <w:rPr>
                <w:rFonts w:cs="Arial"/>
                <w:sz w:val="24"/>
                <w:szCs w:val="24"/>
                <w:u w:val="single"/>
              </w:rPr>
              <w:t>0 puntos</w:t>
            </w:r>
          </w:p>
          <w:p w14:paraId="09E24FE1" w14:textId="77777777" w:rsidR="0044379E" w:rsidRPr="001F1266" w:rsidRDefault="0044379E" w:rsidP="0044379E">
            <w:pPr>
              <w:spacing w:after="0" w:line="240" w:lineRule="auto"/>
              <w:ind w:left="780"/>
              <w:rPr>
                <w:rFonts w:cs="Arial"/>
                <w:sz w:val="24"/>
                <w:szCs w:val="24"/>
              </w:rPr>
            </w:pPr>
            <w:r w:rsidRPr="001F1266">
              <w:rPr>
                <w:rFonts w:cs="Arial"/>
                <w:sz w:val="24"/>
                <w:szCs w:val="24"/>
              </w:rPr>
              <w:t xml:space="preserve">Precio N  </w:t>
            </w:r>
          </w:p>
        </w:tc>
        <w:tc>
          <w:tcPr>
            <w:tcW w:w="1444" w:type="dxa"/>
            <w:tcBorders>
              <w:bottom w:val="single" w:sz="4" w:space="0" w:color="000000"/>
            </w:tcBorders>
            <w:vAlign w:val="center"/>
          </w:tcPr>
          <w:p w14:paraId="4A1F19DE" w14:textId="77777777" w:rsidR="0044379E" w:rsidRPr="001F1266" w:rsidRDefault="0044379E" w:rsidP="0044379E">
            <w:pPr>
              <w:spacing w:after="0" w:line="240" w:lineRule="auto"/>
              <w:jc w:val="left"/>
              <w:rPr>
                <w:rFonts w:cs="Arial"/>
                <w:sz w:val="24"/>
                <w:szCs w:val="24"/>
              </w:rPr>
            </w:pPr>
          </w:p>
        </w:tc>
        <w:tc>
          <w:tcPr>
            <w:tcW w:w="1203" w:type="dxa"/>
            <w:tcBorders>
              <w:bottom w:val="single" w:sz="4" w:space="0" w:color="000000"/>
            </w:tcBorders>
          </w:tcPr>
          <w:p w14:paraId="26303D28" w14:textId="77777777" w:rsidR="0044379E" w:rsidRPr="001F1266" w:rsidRDefault="0044379E" w:rsidP="0044379E">
            <w:pPr>
              <w:spacing w:after="0" w:line="240" w:lineRule="auto"/>
              <w:jc w:val="center"/>
              <w:rPr>
                <w:rFonts w:cs="Arial"/>
                <w:sz w:val="24"/>
                <w:szCs w:val="24"/>
              </w:rPr>
            </w:pPr>
          </w:p>
        </w:tc>
        <w:tc>
          <w:tcPr>
            <w:tcW w:w="1203" w:type="dxa"/>
            <w:tcBorders>
              <w:bottom w:val="single" w:sz="4" w:space="0" w:color="000000"/>
            </w:tcBorders>
          </w:tcPr>
          <w:p w14:paraId="23A6E367" w14:textId="77777777" w:rsidR="0044379E" w:rsidRPr="001F1266" w:rsidRDefault="0044379E" w:rsidP="0044379E">
            <w:pPr>
              <w:spacing w:after="0" w:line="240" w:lineRule="auto"/>
              <w:jc w:val="center"/>
              <w:rPr>
                <w:rFonts w:cs="Arial"/>
                <w:sz w:val="24"/>
                <w:szCs w:val="24"/>
              </w:rPr>
            </w:pPr>
          </w:p>
        </w:tc>
        <w:tc>
          <w:tcPr>
            <w:tcW w:w="1203" w:type="dxa"/>
            <w:tcBorders>
              <w:bottom w:val="single" w:sz="4" w:space="0" w:color="000000"/>
            </w:tcBorders>
          </w:tcPr>
          <w:p w14:paraId="546E9EEA" w14:textId="77777777" w:rsidR="0044379E" w:rsidRPr="001F1266" w:rsidRDefault="0044379E" w:rsidP="0044379E">
            <w:pPr>
              <w:spacing w:after="0" w:line="240" w:lineRule="auto"/>
              <w:jc w:val="center"/>
              <w:rPr>
                <w:rFonts w:cs="Arial"/>
                <w:sz w:val="24"/>
                <w:szCs w:val="24"/>
              </w:rPr>
            </w:pPr>
          </w:p>
        </w:tc>
      </w:tr>
      <w:tr w:rsidR="0044379E" w:rsidRPr="001F1266" w14:paraId="306CCA0F" w14:textId="77777777" w:rsidTr="0044379E">
        <w:trPr>
          <w:trHeight w:val="136"/>
          <w:jc w:val="center"/>
        </w:trPr>
        <w:tc>
          <w:tcPr>
            <w:tcW w:w="4621" w:type="dxa"/>
            <w:shd w:val="diagStripe" w:color="BFBFBF" w:fill="D0CECE"/>
            <w:vAlign w:val="center"/>
          </w:tcPr>
          <w:p w14:paraId="6F922959" w14:textId="77777777" w:rsidR="0044379E" w:rsidRPr="001F1266" w:rsidRDefault="0044379E" w:rsidP="0044379E">
            <w:pPr>
              <w:spacing w:after="0" w:line="240" w:lineRule="auto"/>
              <w:jc w:val="center"/>
              <w:rPr>
                <w:rFonts w:cs="Arial"/>
                <w:b/>
                <w:sz w:val="24"/>
                <w:szCs w:val="24"/>
              </w:rPr>
            </w:pPr>
            <w:r w:rsidRPr="001F1266">
              <w:rPr>
                <w:rFonts w:cs="Arial"/>
                <w:b/>
                <w:sz w:val="24"/>
                <w:szCs w:val="24"/>
              </w:rPr>
              <w:t>TOTAL</w:t>
            </w:r>
          </w:p>
        </w:tc>
        <w:tc>
          <w:tcPr>
            <w:tcW w:w="1444" w:type="dxa"/>
            <w:shd w:val="diagStripe" w:color="BFBFBF" w:fill="D0CECE"/>
            <w:vAlign w:val="center"/>
          </w:tcPr>
          <w:p w14:paraId="554922A8" w14:textId="77777777" w:rsidR="0044379E" w:rsidRPr="001F1266" w:rsidRDefault="0044379E" w:rsidP="0044379E">
            <w:pPr>
              <w:spacing w:after="0" w:line="240" w:lineRule="auto"/>
              <w:jc w:val="center"/>
              <w:rPr>
                <w:rFonts w:cs="Arial"/>
                <w:b/>
                <w:sz w:val="24"/>
                <w:szCs w:val="24"/>
              </w:rPr>
            </w:pPr>
            <w:r w:rsidRPr="001F1266">
              <w:rPr>
                <w:rFonts w:cs="Arial"/>
                <w:b/>
                <w:sz w:val="24"/>
                <w:szCs w:val="24"/>
              </w:rPr>
              <w:t>100%</w:t>
            </w:r>
          </w:p>
        </w:tc>
        <w:tc>
          <w:tcPr>
            <w:tcW w:w="1203" w:type="dxa"/>
            <w:shd w:val="diagStripe" w:color="BFBFBF" w:fill="D0CECE"/>
          </w:tcPr>
          <w:p w14:paraId="71C37373" w14:textId="77777777" w:rsidR="0044379E" w:rsidRPr="001F1266" w:rsidRDefault="0044379E" w:rsidP="0044379E">
            <w:pPr>
              <w:spacing w:after="0" w:line="240" w:lineRule="auto"/>
              <w:jc w:val="center"/>
              <w:rPr>
                <w:rFonts w:cs="Arial"/>
                <w:b/>
                <w:sz w:val="24"/>
                <w:szCs w:val="24"/>
              </w:rPr>
            </w:pPr>
          </w:p>
        </w:tc>
        <w:tc>
          <w:tcPr>
            <w:tcW w:w="1203" w:type="dxa"/>
            <w:shd w:val="diagStripe" w:color="BFBFBF" w:fill="D0CECE"/>
          </w:tcPr>
          <w:p w14:paraId="7230FC9C" w14:textId="77777777" w:rsidR="0044379E" w:rsidRPr="001F1266" w:rsidRDefault="0044379E" w:rsidP="0044379E">
            <w:pPr>
              <w:spacing w:after="0" w:line="240" w:lineRule="auto"/>
              <w:jc w:val="center"/>
              <w:rPr>
                <w:rFonts w:cs="Arial"/>
                <w:b/>
                <w:sz w:val="24"/>
                <w:szCs w:val="24"/>
              </w:rPr>
            </w:pPr>
          </w:p>
        </w:tc>
        <w:tc>
          <w:tcPr>
            <w:tcW w:w="1203" w:type="dxa"/>
            <w:shd w:val="diagStripe" w:color="BFBFBF" w:fill="D0CECE"/>
          </w:tcPr>
          <w:p w14:paraId="5C57D3FF" w14:textId="77777777" w:rsidR="0044379E" w:rsidRPr="001F1266" w:rsidRDefault="0044379E" w:rsidP="0044379E">
            <w:pPr>
              <w:spacing w:after="0" w:line="240" w:lineRule="auto"/>
              <w:jc w:val="center"/>
              <w:rPr>
                <w:rFonts w:cs="Arial"/>
                <w:b/>
                <w:sz w:val="24"/>
                <w:szCs w:val="24"/>
              </w:rPr>
            </w:pPr>
          </w:p>
        </w:tc>
      </w:tr>
    </w:tbl>
    <w:p w14:paraId="6F58F075" w14:textId="420DA05B" w:rsidR="002B69BD" w:rsidRPr="001F1266" w:rsidRDefault="002B69BD" w:rsidP="003D3987">
      <w:pPr>
        <w:autoSpaceDE w:val="0"/>
        <w:autoSpaceDN w:val="0"/>
        <w:adjustRightInd w:val="0"/>
        <w:spacing w:after="0" w:line="240" w:lineRule="auto"/>
        <w:rPr>
          <w:rFonts w:eastAsiaTheme="minorHAnsi" w:cs="Arial"/>
          <w:color w:val="FF0000"/>
          <w:sz w:val="24"/>
          <w:szCs w:val="24"/>
          <w:lang w:eastAsia="en-US"/>
        </w:rPr>
      </w:pPr>
    </w:p>
    <w:p w14:paraId="5ABC39BF" w14:textId="6E5D86F1" w:rsidR="003D60F2" w:rsidRPr="001F1266" w:rsidRDefault="003D60F2" w:rsidP="003D60F2">
      <w:pPr>
        <w:spacing w:after="0" w:line="240" w:lineRule="auto"/>
        <w:rPr>
          <w:rFonts w:cs="Arial"/>
          <w:sz w:val="24"/>
          <w:szCs w:val="24"/>
        </w:rPr>
      </w:pPr>
      <w:r w:rsidRPr="001F1266">
        <w:rPr>
          <w:rFonts w:cs="Arial"/>
          <w:sz w:val="24"/>
          <w:szCs w:val="24"/>
        </w:rPr>
        <w:t xml:space="preserve">El proceso de evaluación se deberá de realizar </w:t>
      </w:r>
      <w:r w:rsidRPr="002F47AC">
        <w:rPr>
          <w:rFonts w:cs="Arial"/>
          <w:sz w:val="24"/>
          <w:szCs w:val="24"/>
        </w:rPr>
        <w:t>como máximo en</w:t>
      </w:r>
      <w:r w:rsidR="002F47AC" w:rsidRPr="002F47AC">
        <w:rPr>
          <w:rFonts w:cs="Arial"/>
          <w:sz w:val="24"/>
          <w:szCs w:val="24"/>
        </w:rPr>
        <w:t xml:space="preserve"> dos</w:t>
      </w:r>
      <w:r w:rsidRPr="002F47AC">
        <w:rPr>
          <w:rFonts w:cs="Arial"/>
          <w:sz w:val="24"/>
          <w:szCs w:val="24"/>
        </w:rPr>
        <w:t xml:space="preserve"> días hábiles posterior a la fecha final de recepción de ofertas. Se procederá a calificar las OFERTAS por medio de puntos hasta un máximo de cien (100), la puntuación mínima requerida para evaluar será de setenta y cinco (75) puntos utilizando los criterios de calificación descritos anteriormente.</w:t>
      </w:r>
      <w:r w:rsidRPr="001F1266">
        <w:rPr>
          <w:rFonts w:cs="Arial"/>
          <w:sz w:val="24"/>
          <w:szCs w:val="24"/>
        </w:rPr>
        <w:t xml:space="preserve"> </w:t>
      </w:r>
    </w:p>
    <w:p w14:paraId="0200399E" w14:textId="77777777" w:rsidR="003D60F2" w:rsidRPr="001F1266" w:rsidRDefault="003D60F2" w:rsidP="003D60F2">
      <w:pPr>
        <w:spacing w:after="0" w:line="240" w:lineRule="auto"/>
        <w:rPr>
          <w:rFonts w:cs="Arial"/>
          <w:sz w:val="24"/>
          <w:szCs w:val="24"/>
        </w:rPr>
      </w:pPr>
    </w:p>
    <w:p w14:paraId="5DAF2515" w14:textId="77777777" w:rsidR="003D60F2" w:rsidRPr="001F1266" w:rsidRDefault="003D60F2" w:rsidP="003D60F2">
      <w:pPr>
        <w:spacing w:after="0" w:line="240" w:lineRule="auto"/>
        <w:rPr>
          <w:rFonts w:cs="Arial"/>
          <w:sz w:val="24"/>
          <w:szCs w:val="24"/>
        </w:rPr>
      </w:pPr>
      <w:r w:rsidRPr="001F1266">
        <w:rPr>
          <w:rFonts w:cs="Arial"/>
          <w:sz w:val="24"/>
          <w:szCs w:val="24"/>
        </w:rPr>
        <w:t>La Mancomunidad Trinacional podrá realizar adjudicación parcial de acuerdo con los ítems establecidos en las presentes especificaciones.</w:t>
      </w:r>
    </w:p>
    <w:p w14:paraId="589074EB" w14:textId="77777777" w:rsidR="003D60F2" w:rsidRPr="001F1266" w:rsidRDefault="003D60F2" w:rsidP="003D3987">
      <w:pPr>
        <w:autoSpaceDE w:val="0"/>
        <w:autoSpaceDN w:val="0"/>
        <w:adjustRightInd w:val="0"/>
        <w:spacing w:after="0" w:line="240" w:lineRule="auto"/>
        <w:rPr>
          <w:rFonts w:eastAsiaTheme="minorHAnsi" w:cs="Arial"/>
          <w:color w:val="FF0000"/>
          <w:sz w:val="24"/>
          <w:szCs w:val="24"/>
          <w:lang w:eastAsia="en-US"/>
        </w:rPr>
      </w:pPr>
    </w:p>
    <w:p w14:paraId="1FCD939C" w14:textId="5D0626B5" w:rsidR="002B69BD" w:rsidRPr="001F1266" w:rsidRDefault="002B69BD" w:rsidP="003D3987">
      <w:pPr>
        <w:autoSpaceDE w:val="0"/>
        <w:autoSpaceDN w:val="0"/>
        <w:adjustRightInd w:val="0"/>
        <w:spacing w:after="0" w:line="240" w:lineRule="auto"/>
        <w:jc w:val="center"/>
        <w:rPr>
          <w:rFonts w:eastAsiaTheme="minorHAnsi" w:cs="Arial"/>
          <w:b/>
          <w:sz w:val="24"/>
          <w:szCs w:val="24"/>
          <w:lang w:eastAsia="en-US"/>
        </w:rPr>
      </w:pPr>
      <w:r w:rsidRPr="001F1266">
        <w:rPr>
          <w:rFonts w:eastAsiaTheme="minorHAnsi" w:cs="Arial"/>
          <w:b/>
          <w:sz w:val="24"/>
          <w:szCs w:val="24"/>
          <w:lang w:eastAsia="en-US"/>
        </w:rPr>
        <w:t>TERMINOS DE REFERENCIA</w:t>
      </w:r>
    </w:p>
    <w:p w14:paraId="0C977608" w14:textId="77777777" w:rsidR="002B69BD" w:rsidRPr="001F1266" w:rsidRDefault="002B69BD" w:rsidP="003D3987">
      <w:pPr>
        <w:spacing w:after="0" w:line="240" w:lineRule="auto"/>
        <w:jc w:val="center"/>
        <w:rPr>
          <w:rFonts w:cs="Arial"/>
          <w:b/>
          <w:sz w:val="24"/>
          <w:szCs w:val="24"/>
        </w:rPr>
      </w:pPr>
    </w:p>
    <w:p w14:paraId="4E58CFA4" w14:textId="77777777" w:rsidR="00B025A3" w:rsidRPr="002F47AC" w:rsidRDefault="00B025A3" w:rsidP="00B025A3">
      <w:pPr>
        <w:jc w:val="center"/>
        <w:rPr>
          <w:rFonts w:cs="Arial"/>
          <w:b/>
          <w:sz w:val="24"/>
          <w:szCs w:val="24"/>
        </w:rPr>
      </w:pPr>
      <w:r w:rsidRPr="001F1266">
        <w:rPr>
          <w:rFonts w:cs="Arial"/>
          <w:b/>
          <w:sz w:val="24"/>
          <w:szCs w:val="24"/>
        </w:rPr>
        <w:t xml:space="preserve">MTFRL/ </w:t>
      </w:r>
      <w:r w:rsidRPr="002F47AC">
        <w:rPr>
          <w:rFonts w:cs="Arial"/>
          <w:b/>
          <w:sz w:val="24"/>
          <w:szCs w:val="24"/>
        </w:rPr>
        <w:t>SRL/ FIAES /SUM/01-2025</w:t>
      </w:r>
    </w:p>
    <w:p w14:paraId="2009A283" w14:textId="10F41927" w:rsidR="0067125E" w:rsidRDefault="00B025A3" w:rsidP="0067125E">
      <w:pPr>
        <w:jc w:val="center"/>
        <w:rPr>
          <w:rFonts w:cs="Arial"/>
          <w:b/>
          <w:sz w:val="24"/>
          <w:szCs w:val="24"/>
        </w:rPr>
      </w:pPr>
      <w:r w:rsidRPr="002F47AC">
        <w:rPr>
          <w:rFonts w:cs="Arial"/>
          <w:b/>
          <w:sz w:val="24"/>
          <w:szCs w:val="24"/>
        </w:rPr>
        <w:t xml:space="preserve">LICITACION DE COMPRA DE </w:t>
      </w:r>
      <w:r w:rsidR="0067125E" w:rsidRPr="002F47AC">
        <w:rPr>
          <w:rFonts w:cs="Arial"/>
          <w:b/>
          <w:sz w:val="24"/>
          <w:szCs w:val="24"/>
        </w:rPr>
        <w:t xml:space="preserve">MATERIALES DE CONSTURCCION PARA EL </w:t>
      </w:r>
      <w:r w:rsidRPr="002F47AC">
        <w:rPr>
          <w:rFonts w:cs="Arial"/>
          <w:b/>
          <w:sz w:val="24"/>
          <w:szCs w:val="24"/>
        </w:rPr>
        <w:t xml:space="preserve"> </w:t>
      </w:r>
      <w:r w:rsidR="0067125E" w:rsidRPr="002F47AC">
        <w:rPr>
          <w:rFonts w:cs="Arial"/>
          <w:b/>
          <w:sz w:val="24"/>
          <w:szCs w:val="24"/>
        </w:rPr>
        <w:t>MEJORAMIENTO DEL SISTEMA DE AGUA CANTON</w:t>
      </w:r>
      <w:r w:rsidR="0067125E" w:rsidRPr="001F1266">
        <w:rPr>
          <w:rFonts w:cs="Arial"/>
          <w:b/>
          <w:sz w:val="24"/>
          <w:szCs w:val="24"/>
        </w:rPr>
        <w:t xml:space="preserve"> SALITRE</w:t>
      </w:r>
      <w:r w:rsidR="0067125E">
        <w:rPr>
          <w:rFonts w:cs="Arial"/>
          <w:b/>
          <w:sz w:val="24"/>
          <w:szCs w:val="24"/>
        </w:rPr>
        <w:t>.</w:t>
      </w:r>
    </w:p>
    <w:p w14:paraId="500EC7B0" w14:textId="2CAC2EFE" w:rsidR="00045B5A" w:rsidRPr="001F1266" w:rsidRDefault="00045B5A" w:rsidP="0067125E">
      <w:pPr>
        <w:rPr>
          <w:rFonts w:cs="Arial"/>
          <w:b/>
          <w:sz w:val="24"/>
          <w:szCs w:val="24"/>
        </w:rPr>
      </w:pPr>
    </w:p>
    <w:p w14:paraId="534BC24C" w14:textId="1799E8E2" w:rsidR="00666C82" w:rsidRPr="001F1266" w:rsidRDefault="006C7E1F" w:rsidP="006C7E1F">
      <w:pPr>
        <w:rPr>
          <w:rFonts w:cs="Arial"/>
          <w:sz w:val="24"/>
          <w:szCs w:val="24"/>
        </w:rPr>
      </w:pPr>
      <w:r w:rsidRPr="001F1266">
        <w:rPr>
          <w:rFonts w:cs="Arial"/>
          <w:sz w:val="24"/>
          <w:szCs w:val="24"/>
        </w:rPr>
        <w:t>Adquisición de materiales de construcción para el proyecto</w:t>
      </w:r>
      <w:r w:rsidR="00B025A3" w:rsidRPr="001F1266">
        <w:rPr>
          <w:rFonts w:cs="Arial"/>
          <w:sz w:val="24"/>
          <w:szCs w:val="24"/>
        </w:rPr>
        <w:t xml:space="preserve"> </w:t>
      </w:r>
      <w:r w:rsidR="002F47AC">
        <w:rPr>
          <w:rFonts w:cs="Arial"/>
          <w:sz w:val="24"/>
          <w:szCs w:val="24"/>
        </w:rPr>
        <w:t>Mejoramiento del Sistema de Agua Canto Salitre.</w:t>
      </w:r>
    </w:p>
    <w:p w14:paraId="54857EBE" w14:textId="77777777" w:rsidR="005845BD" w:rsidRPr="001F1266" w:rsidRDefault="005845BD" w:rsidP="003D3987">
      <w:pPr>
        <w:spacing w:after="0" w:line="240" w:lineRule="auto"/>
        <w:jc w:val="center"/>
        <w:rPr>
          <w:rFonts w:cs="Arial"/>
          <w:b/>
          <w:sz w:val="24"/>
          <w:szCs w:val="24"/>
        </w:rPr>
      </w:pPr>
    </w:p>
    <w:p w14:paraId="250CD5D5" w14:textId="689A4F05" w:rsidR="002B69BD" w:rsidRPr="001F1266" w:rsidRDefault="002B69BD" w:rsidP="003D3987">
      <w:pPr>
        <w:spacing w:after="0" w:line="240" w:lineRule="auto"/>
        <w:rPr>
          <w:rFonts w:cs="Arial"/>
          <w:b/>
          <w:bCs/>
          <w:color w:val="000000"/>
          <w:sz w:val="24"/>
          <w:szCs w:val="24"/>
          <w:u w:val="single"/>
        </w:rPr>
      </w:pPr>
      <w:bookmarkStart w:id="3" w:name="_Toc241387088"/>
      <w:r w:rsidRPr="001F1266">
        <w:rPr>
          <w:rFonts w:cs="Arial"/>
          <w:b/>
          <w:bCs/>
          <w:color w:val="000000"/>
          <w:sz w:val="24"/>
          <w:szCs w:val="24"/>
          <w:u w:val="single"/>
        </w:rPr>
        <w:t>SECCION I. INFORMACIÓN GENERAL</w:t>
      </w:r>
      <w:bookmarkEnd w:id="3"/>
    </w:p>
    <w:p w14:paraId="78741308" w14:textId="77777777" w:rsidR="002B69BD" w:rsidRPr="001F1266" w:rsidRDefault="002B69BD" w:rsidP="003D3987">
      <w:pPr>
        <w:spacing w:after="0" w:line="240" w:lineRule="auto"/>
        <w:rPr>
          <w:rFonts w:cs="Arial"/>
          <w:b/>
          <w:sz w:val="24"/>
          <w:szCs w:val="24"/>
          <w:lang w:val="es-ES_tradnl" w:eastAsia="es-ES"/>
        </w:rPr>
      </w:pPr>
    </w:p>
    <w:p w14:paraId="180B2520" w14:textId="2DEAE2FD" w:rsidR="002B69BD" w:rsidRPr="001F1266" w:rsidRDefault="002B69BD" w:rsidP="009C5E5D">
      <w:pPr>
        <w:pStyle w:val="Prrafodelista"/>
        <w:numPr>
          <w:ilvl w:val="0"/>
          <w:numId w:val="13"/>
        </w:numPr>
        <w:spacing w:after="0" w:line="240" w:lineRule="auto"/>
        <w:rPr>
          <w:rFonts w:cs="Arial"/>
          <w:b/>
          <w:sz w:val="24"/>
          <w:szCs w:val="24"/>
        </w:rPr>
      </w:pPr>
      <w:r w:rsidRPr="001F1266">
        <w:rPr>
          <w:rFonts w:cs="Arial"/>
          <w:b/>
          <w:sz w:val="24"/>
          <w:szCs w:val="24"/>
        </w:rPr>
        <w:t>Antecedentes.</w:t>
      </w:r>
    </w:p>
    <w:p w14:paraId="2712D43C" w14:textId="77777777" w:rsidR="00C61FD7" w:rsidRPr="001F1266" w:rsidRDefault="00C61FD7" w:rsidP="003D3987">
      <w:pPr>
        <w:pStyle w:val="Prrafodelista"/>
        <w:numPr>
          <w:ilvl w:val="0"/>
          <w:numId w:val="0"/>
        </w:numPr>
        <w:spacing w:after="0" w:line="240" w:lineRule="auto"/>
        <w:ind w:left="360"/>
        <w:rPr>
          <w:rFonts w:cs="Arial"/>
          <w:b/>
          <w:sz w:val="24"/>
          <w:szCs w:val="24"/>
        </w:rPr>
      </w:pPr>
    </w:p>
    <w:p w14:paraId="7A271D76" w14:textId="77777777"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r w:rsidRPr="002F47AC">
        <w:rPr>
          <w:rFonts w:eastAsiaTheme="minorHAnsi" w:cs="Arial"/>
          <w:sz w:val="24"/>
          <w:szCs w:val="24"/>
          <w:lang w:val="es-ES_tradnl" w:eastAsia="en-US"/>
        </w:rPr>
        <w:lastRenderedPageBreak/>
        <w:t xml:space="preserve">Antecedentes de la fuente de financiamiento el  Somos Río Lempa (SRL) es una iniciativa a largo plazo en El Salvador para conservar y restaurar los recursos hídricos críticos, financiado a través de una conversión de deuda por naturaleza. Este programa es copatrocinado y diseñado por organizaciones no gubernamentales en asociación con el Gobierno de El Salvador, el Gobierno de los Estados Unidos y las principales instituciones financieras. </w:t>
      </w:r>
    </w:p>
    <w:p w14:paraId="161F2AA6" w14:textId="6875616A"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r w:rsidRPr="002F47AC">
        <w:rPr>
          <w:rFonts w:eastAsiaTheme="minorHAnsi" w:cs="Arial"/>
          <w:sz w:val="24"/>
          <w:szCs w:val="24"/>
          <w:lang w:val="es-ES_tradnl" w:eastAsia="en-US"/>
        </w:rPr>
        <w:t xml:space="preserve">   </w:t>
      </w:r>
    </w:p>
    <w:p w14:paraId="44B3E85D" w14:textId="77777777"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r w:rsidRPr="002F47AC">
        <w:rPr>
          <w:rFonts w:eastAsiaTheme="minorHAnsi" w:cs="Arial"/>
          <w:sz w:val="24"/>
          <w:szCs w:val="24"/>
          <w:lang w:val="es-ES_tradnl" w:eastAsia="en-US"/>
        </w:rPr>
        <w:t xml:space="preserve">La gestión del programa es </w:t>
      </w:r>
      <w:proofErr w:type="gramStart"/>
      <w:r w:rsidRPr="002F47AC">
        <w:rPr>
          <w:rFonts w:eastAsiaTheme="minorHAnsi" w:cs="Arial"/>
          <w:sz w:val="24"/>
          <w:szCs w:val="24"/>
          <w:lang w:val="es-ES_tradnl" w:eastAsia="en-US"/>
        </w:rPr>
        <w:t>liderado</w:t>
      </w:r>
      <w:proofErr w:type="gramEnd"/>
      <w:r w:rsidRPr="002F47AC">
        <w:rPr>
          <w:rFonts w:eastAsiaTheme="minorHAnsi" w:cs="Arial"/>
          <w:sz w:val="24"/>
          <w:szCs w:val="24"/>
          <w:lang w:val="es-ES_tradnl" w:eastAsia="en-US"/>
        </w:rPr>
        <w:t xml:space="preserve"> por un consorcio entre </w:t>
      </w:r>
      <w:proofErr w:type="spellStart"/>
      <w:r w:rsidRPr="002F47AC">
        <w:rPr>
          <w:rFonts w:eastAsiaTheme="minorHAnsi" w:cs="Arial"/>
          <w:sz w:val="24"/>
          <w:szCs w:val="24"/>
          <w:lang w:val="es-ES_tradnl" w:eastAsia="en-US"/>
        </w:rPr>
        <w:t>Catholic</w:t>
      </w:r>
      <w:proofErr w:type="spellEnd"/>
      <w:r w:rsidRPr="002F47AC">
        <w:rPr>
          <w:rFonts w:eastAsiaTheme="minorHAnsi" w:cs="Arial"/>
          <w:sz w:val="24"/>
          <w:szCs w:val="24"/>
          <w:lang w:val="es-ES_tradnl" w:eastAsia="en-US"/>
        </w:rPr>
        <w:t xml:space="preserve"> </w:t>
      </w:r>
      <w:proofErr w:type="spellStart"/>
      <w:r w:rsidRPr="002F47AC">
        <w:rPr>
          <w:rFonts w:eastAsiaTheme="minorHAnsi" w:cs="Arial"/>
          <w:sz w:val="24"/>
          <w:szCs w:val="24"/>
          <w:lang w:val="es-ES_tradnl" w:eastAsia="en-US"/>
        </w:rPr>
        <w:t>Relief</w:t>
      </w:r>
      <w:proofErr w:type="spellEnd"/>
      <w:r w:rsidRPr="002F47AC">
        <w:rPr>
          <w:rFonts w:eastAsiaTheme="minorHAnsi" w:cs="Arial"/>
          <w:sz w:val="24"/>
          <w:szCs w:val="24"/>
          <w:lang w:val="es-ES_tradnl" w:eastAsia="en-US"/>
        </w:rPr>
        <w:t xml:space="preserve"> </w:t>
      </w:r>
      <w:proofErr w:type="spellStart"/>
      <w:r w:rsidRPr="002F47AC">
        <w:rPr>
          <w:rFonts w:eastAsiaTheme="minorHAnsi" w:cs="Arial"/>
          <w:sz w:val="24"/>
          <w:szCs w:val="24"/>
          <w:lang w:val="es-ES_tradnl" w:eastAsia="en-US"/>
        </w:rPr>
        <w:t>Services</w:t>
      </w:r>
      <w:proofErr w:type="spellEnd"/>
      <w:r w:rsidRPr="002F47AC">
        <w:rPr>
          <w:rFonts w:eastAsiaTheme="minorHAnsi" w:cs="Arial"/>
          <w:sz w:val="24"/>
          <w:szCs w:val="24"/>
          <w:lang w:val="es-ES_tradnl" w:eastAsia="en-US"/>
        </w:rPr>
        <w:t xml:space="preserve"> (CRS) como líder técnico y el Fondo de Inversión Ambiental de El Salvador (FIAES) como administrador del Fondo y Fideicomiso para la Conservación del Río Lempa. CRS y FIAES coordina con agencias del gobierno, incluyendo la Autoridad Salvadoreña del Agua (ASA), el Ministerio de Medioambiente y Recursos Naturales (MARN), el Ministerio de Agricultura y Ganadería (MAG), la Administración Nacional de Acueductos y Acantilados (ANDA), el Ministerio de Salud (MINSAL), entre otros.</w:t>
      </w:r>
    </w:p>
    <w:p w14:paraId="6B7F680D" w14:textId="77777777"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p>
    <w:p w14:paraId="44E60B41" w14:textId="77777777"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r w:rsidRPr="002F47AC">
        <w:rPr>
          <w:rFonts w:eastAsiaTheme="minorHAnsi" w:cs="Arial"/>
          <w:sz w:val="24"/>
          <w:szCs w:val="24"/>
          <w:lang w:val="es-ES_tradnl" w:eastAsia="en-US"/>
        </w:rPr>
        <w:t>SRL se centrará en el río Lempa, incluidos sus afluentes, su cuenca hidrográfica y los servicios ecosistémicos que proporciona a las ciudades y comunidades rurales, incluyendo el agua para uso doméstico, la agricultura, la industria, la energía hidroeléctrica, la biodiversidad y la gestión del riesgo climático.</w:t>
      </w:r>
    </w:p>
    <w:p w14:paraId="484AA3CA" w14:textId="77777777"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r w:rsidRPr="002F47AC">
        <w:rPr>
          <w:rFonts w:eastAsiaTheme="minorHAnsi" w:cs="Arial"/>
          <w:sz w:val="24"/>
          <w:szCs w:val="24"/>
          <w:lang w:val="es-ES_tradnl" w:eastAsia="en-US"/>
        </w:rPr>
        <w:t>La cuenca del río Lempa abarca el 49% del territorio de El Salvador y suministra el 68% de los recursos hídricos del país, por lo que es crucial para la vida ecológica, socioeconómica y cultural del país.</w:t>
      </w:r>
    </w:p>
    <w:p w14:paraId="32EE2F5D" w14:textId="77777777"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p>
    <w:p w14:paraId="727A5ACA" w14:textId="769BE10B"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r w:rsidRPr="002F47AC">
        <w:rPr>
          <w:rFonts w:eastAsiaTheme="minorHAnsi" w:cs="Arial"/>
          <w:sz w:val="24"/>
          <w:szCs w:val="24"/>
          <w:lang w:val="es-ES_tradnl" w:eastAsia="en-US"/>
        </w:rPr>
        <w:t xml:space="preserve">El programa Somos Rio Lempa y Mancomunidad  Trinacional Fronteriza Rio Lempa, firman convenio para el mejoramiento del sistema de agua potable de Cantón El Salitre. </w:t>
      </w:r>
    </w:p>
    <w:p w14:paraId="5AF9F27D" w14:textId="77777777"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r w:rsidRPr="002F47AC">
        <w:rPr>
          <w:rFonts w:eastAsiaTheme="minorHAnsi" w:cs="Arial"/>
          <w:sz w:val="24"/>
          <w:szCs w:val="24"/>
          <w:lang w:val="es-ES_tradnl" w:eastAsia="en-US"/>
        </w:rPr>
        <w:t xml:space="preserve"> Los antecedentes del proyecto La historia del sistema de agua del cantón refleja el esfuerzo comunitario y la búsqueda constante por garantizar el acceso a un servicio seguro y sostenible. Antes de contar con infraestructura formal, las familias dependían de fuentes naturales y de sistemas rudimentarios de distribución, que -si bien cubrían necesidades básicas- resultaban insuficientes ante el crecimiento poblacional y las variaciones climáticas.</w:t>
      </w:r>
    </w:p>
    <w:p w14:paraId="41D89009" w14:textId="77777777"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r w:rsidRPr="002F47AC">
        <w:rPr>
          <w:rFonts w:eastAsiaTheme="minorHAnsi" w:cs="Arial"/>
          <w:sz w:val="24"/>
          <w:szCs w:val="24"/>
          <w:lang w:val="es-ES_tradnl" w:eastAsia="en-US"/>
        </w:rPr>
        <w:t>Hasta el año 1994, las comunidades abastecidas por la Asociación Comunitaria Administradora Del Sistema De Agua Potable El Salitre (ACASAP), se surtían de agua mediante un nacimiento conocido como “La Lava”, desde donde el recurso se conducía por tuberías hacia cuatro cantareras comunitarias. Ese mismo año, con el apoyo de CREA Internacional, se implementó un proyecto de introducción de agua potable mediante la instalación de una red de distribución y la perforación de un pozo, sin embargo, el pozo produjo agua con una temperatura fuera de norma, por lo que quedó en desuso. Frente a esta limitación, la comunidad, con el acompañamiento técnico correspondiente, gestionó la perforación de siete nuevos pozos, equipándose con bombas manuales MARK II, y dejando uno de ellos reservado para la instalación futura de un sistema de bombeo electromecánico. Este proceso marcó un hito en la historia local, al representar el paso de soluciones tradicionales a una gestión más estructurada del recurso, impulsada por la organización comunitaria y el apoyo institucional.</w:t>
      </w:r>
    </w:p>
    <w:p w14:paraId="2DB14E20" w14:textId="77777777"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p>
    <w:p w14:paraId="2C1A6EF4" w14:textId="694A70CF"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r w:rsidRPr="002F47AC">
        <w:rPr>
          <w:rFonts w:eastAsiaTheme="minorHAnsi" w:cs="Arial"/>
          <w:sz w:val="24"/>
          <w:szCs w:val="24"/>
          <w:lang w:val="es-ES_tradnl" w:eastAsia="en-US"/>
        </w:rPr>
        <w:t>Con el paso de los años, ante el crecimiento poblacional y la demanda creciente del recurso hídrico, la comunidad continuó fortaleciendo sus esfuerzos de organización y gestión del sistema. En el año 2011 se constituyó legalmente la Asociación Comunitaria Administradora del Sistema de Agua Potable El Salitre (ACASAP) consolidando la estructura formal de gobernanza comunitaria para la administración del servicio. Esta formalización marcó un avance significativo en el reconocimiento jurídico y operativo del sistema, permitiendo acceder a nuevos apoyos técnicos y financieros. Ese mismo año gracias a las gestiones de la Junta Directiva (ACASAP), recibieron apoyo de FOMILENIO para la perforación de un nuevo pozo en el lugar conocido como “Piedra Pacha”, en el Cantón San José, destinado a beneficiar a aproximadamente 350 familias. No obstante, y pese a este importante esfuerzo, la infraestructura instalada no logró alcanzar una cobertura total en todas las comunidades atendidas, evidenciando la necesidad de seguir fortaleciendo la capacidad operativa y de planificación del sistema.</w:t>
      </w:r>
    </w:p>
    <w:p w14:paraId="32D1C3E7" w14:textId="77777777"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p>
    <w:p w14:paraId="0D1F5DA3" w14:textId="77777777"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r w:rsidRPr="002F47AC">
        <w:rPr>
          <w:rFonts w:eastAsiaTheme="minorHAnsi" w:cs="Arial"/>
          <w:sz w:val="24"/>
          <w:szCs w:val="24"/>
          <w:lang w:val="es-ES_tradnl" w:eastAsia="en-US"/>
        </w:rPr>
        <w:t>Durante los años siguientes, la comunidad y su Junta Directiva continuaron realizando gestiones para fortalecer el sistema y ampliar la cobertura del servicio, conscientes de las limitaciones que aún persistían en la distribución del recurso; en 2019, mediante gestiones conjuntas de la municipalidad y la comunidad, se obtuvo apoyo para el equipamiento de un pozo perforado por CREA Internacional en el caserío Los Gutiérrez, sobre la carretera Troncal Del Norte. Esta acción representó un nuevo esfuerzo por diversificar las fuentes de abastecimiento y mejorar la disponibilidad de agua en sectores con mayores dificultades de acceso. Dicho pozo sólo funciona en época lluviosa y, al momento de la inspección de campo, se constató que está fuera de operación. Presenta limitaciones técnicas que afectan su continuidad operativa, lo que evidencia la necesidad de contar con un plan de mantenimiento preventivo y estrategias de adaptación frente a la variabilidad climática.</w:t>
      </w:r>
    </w:p>
    <w:p w14:paraId="0757E546" w14:textId="77777777"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r w:rsidRPr="002F47AC">
        <w:rPr>
          <w:rFonts w:eastAsiaTheme="minorHAnsi" w:cs="Arial"/>
          <w:sz w:val="24"/>
          <w:szCs w:val="24"/>
          <w:lang w:val="es-ES_tradnl" w:eastAsia="en-US"/>
        </w:rPr>
        <w:t>A pesar de los esfuerzos realizados en años anteriores, incluyendo la perforación del pozo en Piedra Pacha en 2011 y el equipamiento del pozo en Los Gutiérrez en 2019, las comunidades continuaron enfrentando dificultades para garantizar un suministro estable y suficiente. Los problemas técnicos en los sistemas de bombeo, el agotamiento de algunos pozos y la creciente demanda de agua debido al aumento poblacional hicieron necesario buscar nuevas soluciones.</w:t>
      </w:r>
    </w:p>
    <w:p w14:paraId="44CFDBC6" w14:textId="77777777"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p>
    <w:p w14:paraId="5203649A" w14:textId="77777777"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r w:rsidRPr="002F47AC">
        <w:rPr>
          <w:rFonts w:eastAsiaTheme="minorHAnsi" w:cs="Arial"/>
          <w:sz w:val="24"/>
          <w:szCs w:val="24"/>
          <w:lang w:val="es-ES_tradnl" w:eastAsia="en-US"/>
        </w:rPr>
        <w:t>Posteriormente, en 2022, gracias a las gestiones de la Junta Directiva, se perforó un nuevo pozo a través de un convenio entre CRS y la entonces municipalidad de Tejutla (actualmente distrito), el cual se convirtió en la principal fuente de abastecimiento para la comunidad. Este pozo es actualmente el único en operación, luego de que los dos sistemas anteriores quedaran fuera de servicio por fallas irreparables en los equipos de bombeo.</w:t>
      </w:r>
    </w:p>
    <w:p w14:paraId="67374E4C" w14:textId="77777777"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r w:rsidRPr="002F47AC">
        <w:rPr>
          <w:rFonts w:eastAsiaTheme="minorHAnsi" w:cs="Arial"/>
          <w:sz w:val="24"/>
          <w:szCs w:val="24"/>
          <w:lang w:val="es-ES_tradnl" w:eastAsia="en-US"/>
        </w:rPr>
        <w:t xml:space="preserve">En junio de 2023, la Asociación Comunitaria Administradora del Sistema de Agua Potable El Salitre ACASAP fue oficialmente inscrita como Junta de Agua ante la Autoridad Salvadoreña del Agua (ASA), cumpliendo con lo establecido en la Ley General de Recursos Hídricos y su reglamentación, Este paso marcó un avance significativo en el fortalecimiento institucional y la formalización legal del sistema, otorgando a la Junta un marco jurídico que le permite </w:t>
      </w:r>
      <w:r w:rsidRPr="002F47AC">
        <w:rPr>
          <w:rFonts w:eastAsiaTheme="minorHAnsi" w:cs="Arial"/>
          <w:sz w:val="24"/>
          <w:szCs w:val="24"/>
          <w:lang w:val="es-ES_tradnl" w:eastAsia="en-US"/>
        </w:rPr>
        <w:lastRenderedPageBreak/>
        <w:t xml:space="preserve">gestionar recursos, aplicar cánones y acceder a apoyo técnico especializado. Actualmente administra 411 conexiones domiciliares activas; sin embargo, debido a las limitaciones del sistema, en cuanto a la capacidad del equipo de bombeo, la red de </w:t>
      </w:r>
      <w:proofErr w:type="spellStart"/>
      <w:r w:rsidRPr="002F47AC">
        <w:rPr>
          <w:rFonts w:eastAsiaTheme="minorHAnsi" w:cs="Arial"/>
          <w:sz w:val="24"/>
          <w:szCs w:val="24"/>
          <w:lang w:val="es-ES_tradnl" w:eastAsia="en-US"/>
        </w:rPr>
        <w:t>impelencia</w:t>
      </w:r>
      <w:proofErr w:type="spellEnd"/>
      <w:r w:rsidRPr="002F47AC">
        <w:rPr>
          <w:rFonts w:eastAsiaTheme="minorHAnsi" w:cs="Arial"/>
          <w:sz w:val="24"/>
          <w:szCs w:val="24"/>
          <w:lang w:val="es-ES_tradnl" w:eastAsia="en-US"/>
        </w:rPr>
        <w:t xml:space="preserve"> y distribución se ven obligados a racionar el suministro, distribuyendo agua únicamente una vez por semana a los diferentes sectores establecidos. Esta situación evidencia tanto la vulnerabilidad del sistema frente a la creciente demanda como la necesidad de planificación técnica, mantenimiento preventivo y gestión sostenible para asegurar un servicio equitativo y continuo para toda la población.</w:t>
      </w:r>
    </w:p>
    <w:p w14:paraId="29C3E0AC" w14:textId="77777777"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p>
    <w:p w14:paraId="3B299EB7" w14:textId="4FC39818" w:rsidR="002B69BD" w:rsidRPr="002F47AC" w:rsidRDefault="002F47AC" w:rsidP="002F47AC">
      <w:pPr>
        <w:autoSpaceDE w:val="0"/>
        <w:autoSpaceDN w:val="0"/>
        <w:adjustRightInd w:val="0"/>
        <w:spacing w:after="0" w:line="240" w:lineRule="auto"/>
        <w:rPr>
          <w:rFonts w:eastAsiaTheme="minorHAnsi" w:cs="Arial"/>
          <w:sz w:val="24"/>
          <w:szCs w:val="24"/>
          <w:lang w:val="es-ES_tradnl" w:eastAsia="en-US"/>
        </w:rPr>
      </w:pPr>
      <w:r w:rsidRPr="002F47AC">
        <w:rPr>
          <w:rFonts w:eastAsiaTheme="minorHAnsi" w:cs="Arial"/>
          <w:sz w:val="24"/>
          <w:szCs w:val="24"/>
          <w:lang w:val="es-ES_tradnl" w:eastAsia="en-US"/>
        </w:rPr>
        <w:t>A lo largo de su trayectoria, la Asociación Comunitaria Administradora del Sistema de Agua Potable El Salitre (ACASAP) ha demostrado un firme compromiso por garantizar el acceso al agua en su comunidad, evolucionando de esfuerzos locales a una gestión formal reconocida por las autoridades. No obstante, persisten desafíos como la reducción del caudal, el desgaste de la infraestructura y la necesidad de fortalecer la gobernanza y sostenibilidad del sistema. Este diagnóstico busca aportar una base técnica, jurídica y social que oriente acciones concretas para asegurar un servicio de agua seguro, equitativo y sostenible para todas las familias del cantón.</w:t>
      </w:r>
    </w:p>
    <w:p w14:paraId="5119DE63" w14:textId="77777777" w:rsidR="002F47AC" w:rsidRPr="002F47AC" w:rsidRDefault="002F47AC" w:rsidP="002F47AC">
      <w:pPr>
        <w:autoSpaceDE w:val="0"/>
        <w:autoSpaceDN w:val="0"/>
        <w:adjustRightInd w:val="0"/>
        <w:spacing w:after="0" w:line="240" w:lineRule="auto"/>
        <w:rPr>
          <w:rFonts w:eastAsiaTheme="minorHAnsi" w:cs="Arial"/>
          <w:sz w:val="24"/>
          <w:szCs w:val="24"/>
          <w:lang w:val="es-ES_tradnl" w:eastAsia="en-US"/>
        </w:rPr>
      </w:pPr>
    </w:p>
    <w:p w14:paraId="59CFE2B4" w14:textId="6711CC4C" w:rsidR="00FB23B8" w:rsidRPr="00C87939" w:rsidRDefault="00FB23B8" w:rsidP="009C5E5D">
      <w:pPr>
        <w:pStyle w:val="Prrafodelista"/>
        <w:numPr>
          <w:ilvl w:val="0"/>
          <w:numId w:val="13"/>
        </w:numPr>
        <w:autoSpaceDE w:val="0"/>
        <w:autoSpaceDN w:val="0"/>
        <w:adjustRightInd w:val="0"/>
        <w:spacing w:after="0" w:line="240" w:lineRule="auto"/>
        <w:rPr>
          <w:rFonts w:eastAsiaTheme="minorHAnsi" w:cs="Arial"/>
          <w:b/>
          <w:bCs/>
          <w:sz w:val="24"/>
          <w:szCs w:val="24"/>
          <w:lang w:val="es-ES_tradnl" w:eastAsia="en-US"/>
        </w:rPr>
      </w:pPr>
      <w:r w:rsidRPr="00C87939">
        <w:rPr>
          <w:rFonts w:eastAsiaTheme="minorHAnsi" w:cs="Arial"/>
          <w:b/>
          <w:bCs/>
          <w:sz w:val="24"/>
          <w:szCs w:val="24"/>
          <w:lang w:val="es-ES_tradnl" w:eastAsia="en-US"/>
        </w:rPr>
        <w:t>Justificación</w:t>
      </w:r>
    </w:p>
    <w:p w14:paraId="30D7666A" w14:textId="77777777" w:rsidR="00FB23B8" w:rsidRPr="002F47AC" w:rsidRDefault="00FB23B8" w:rsidP="003D3987">
      <w:pPr>
        <w:pStyle w:val="Prrafodelista"/>
        <w:numPr>
          <w:ilvl w:val="0"/>
          <w:numId w:val="0"/>
        </w:numPr>
        <w:autoSpaceDE w:val="0"/>
        <w:autoSpaceDN w:val="0"/>
        <w:adjustRightInd w:val="0"/>
        <w:spacing w:after="0" w:line="240" w:lineRule="auto"/>
        <w:ind w:left="720"/>
        <w:rPr>
          <w:rFonts w:eastAsiaTheme="minorHAnsi" w:cs="Arial"/>
          <w:sz w:val="24"/>
          <w:szCs w:val="24"/>
          <w:lang w:val="es-ES_tradnl" w:eastAsia="en-US"/>
        </w:rPr>
      </w:pPr>
    </w:p>
    <w:p w14:paraId="4D9DA4A4" w14:textId="77777777" w:rsidR="002F47AC" w:rsidRPr="002F47AC" w:rsidRDefault="002F47AC" w:rsidP="002F47AC">
      <w:pPr>
        <w:spacing w:after="0" w:line="240" w:lineRule="auto"/>
        <w:rPr>
          <w:rFonts w:cs="Arial"/>
          <w:sz w:val="24"/>
          <w:szCs w:val="24"/>
          <w:lang w:val="es-GT"/>
        </w:rPr>
      </w:pPr>
      <w:r w:rsidRPr="002F47AC">
        <w:rPr>
          <w:rFonts w:cs="Arial"/>
          <w:sz w:val="24"/>
          <w:szCs w:val="24"/>
          <w:lang w:val="es-GT"/>
        </w:rPr>
        <w:t>A través de las acciones implementadas al ejecutar la PPLT “Aguas Compartidas”, la MTFRL Contribuye con la mejora de la calidad de vida de las poblaciones de la región Trifinio, por medio de una gestión integral, sustentable y compartida del recurso hídrico, en el contexto de la integración centroamericana.</w:t>
      </w:r>
    </w:p>
    <w:p w14:paraId="33C20850" w14:textId="77777777" w:rsidR="002F47AC" w:rsidRPr="002F47AC" w:rsidRDefault="002F47AC" w:rsidP="002F47AC">
      <w:pPr>
        <w:spacing w:after="0" w:line="240" w:lineRule="auto"/>
        <w:rPr>
          <w:rFonts w:cs="Arial"/>
          <w:sz w:val="24"/>
          <w:szCs w:val="24"/>
          <w:lang w:val="es-GT"/>
        </w:rPr>
      </w:pPr>
    </w:p>
    <w:p w14:paraId="39F72814" w14:textId="7B56B6D3" w:rsidR="00C354F6" w:rsidRPr="002F47AC" w:rsidRDefault="002F47AC" w:rsidP="002F47AC">
      <w:pPr>
        <w:spacing w:after="0" w:line="240" w:lineRule="auto"/>
        <w:rPr>
          <w:rFonts w:cs="Arial"/>
          <w:sz w:val="24"/>
          <w:szCs w:val="24"/>
          <w:lang w:val="es-GT"/>
        </w:rPr>
      </w:pPr>
      <w:r w:rsidRPr="002F47AC">
        <w:rPr>
          <w:rFonts w:cs="Arial"/>
          <w:sz w:val="24"/>
          <w:szCs w:val="24"/>
          <w:lang w:val="es-GT"/>
        </w:rPr>
        <w:t>Por medio de la Mancomunidad Trinacional Fronteriza Rio Lempa se ha elaborado el diseño para el proyecto “MEJORAMIENTO DEL SISTEMA DE AGUA CANTÓN EL SALITRE” con la finalidad de mejorar los niveles de vida de los habitantes; de no tenerlo se corre el riesgo de sufrir condiciones insalubres y exposición a enfermedades, de igual manera la escasez de agua representa calidad de vida baja para la zona debido a la importancia de este vital líquido.</w:t>
      </w:r>
    </w:p>
    <w:p w14:paraId="1A4F20A2" w14:textId="77777777" w:rsidR="00C354F6" w:rsidRPr="001F1266" w:rsidRDefault="00C354F6" w:rsidP="00C354F6">
      <w:pPr>
        <w:autoSpaceDE w:val="0"/>
        <w:autoSpaceDN w:val="0"/>
        <w:adjustRightInd w:val="0"/>
        <w:spacing w:after="0" w:line="240" w:lineRule="auto"/>
        <w:rPr>
          <w:rFonts w:cs="Arial"/>
          <w:sz w:val="24"/>
          <w:szCs w:val="24"/>
          <w:lang w:val="es-GT"/>
        </w:rPr>
      </w:pPr>
    </w:p>
    <w:p w14:paraId="3051C2C7" w14:textId="77777777" w:rsidR="00C354F6" w:rsidRPr="001F1266" w:rsidRDefault="00C354F6" w:rsidP="00C354F6">
      <w:pPr>
        <w:autoSpaceDE w:val="0"/>
        <w:autoSpaceDN w:val="0"/>
        <w:adjustRightInd w:val="0"/>
        <w:spacing w:after="0" w:line="240" w:lineRule="auto"/>
        <w:rPr>
          <w:rFonts w:eastAsiaTheme="minorHAnsi" w:cs="Arial"/>
          <w:color w:val="FF0000"/>
          <w:sz w:val="24"/>
          <w:szCs w:val="24"/>
          <w:lang w:eastAsia="en-US"/>
        </w:rPr>
      </w:pPr>
    </w:p>
    <w:p w14:paraId="1CE417B7" w14:textId="6D7EFA65" w:rsidR="004472F2" w:rsidRPr="00C87939" w:rsidRDefault="00CF6586" w:rsidP="009C5E5D">
      <w:pPr>
        <w:pStyle w:val="Prrafodelista"/>
        <w:numPr>
          <w:ilvl w:val="0"/>
          <w:numId w:val="13"/>
        </w:numPr>
        <w:autoSpaceDE w:val="0"/>
        <w:autoSpaceDN w:val="0"/>
        <w:adjustRightInd w:val="0"/>
        <w:spacing w:after="0" w:line="240" w:lineRule="auto"/>
        <w:rPr>
          <w:rFonts w:eastAsiaTheme="minorHAnsi" w:cs="Arial"/>
          <w:b/>
          <w:bCs/>
          <w:sz w:val="24"/>
          <w:szCs w:val="24"/>
          <w:lang w:eastAsia="en-US"/>
        </w:rPr>
      </w:pPr>
      <w:r w:rsidRPr="00C87939">
        <w:rPr>
          <w:rFonts w:eastAsiaTheme="minorHAnsi" w:cs="Arial"/>
          <w:b/>
          <w:bCs/>
          <w:sz w:val="24"/>
          <w:szCs w:val="24"/>
          <w:lang w:eastAsia="en-US"/>
        </w:rPr>
        <w:t>Objetivo General</w:t>
      </w:r>
    </w:p>
    <w:p w14:paraId="3B58D81F" w14:textId="1EBC0A48" w:rsidR="00CF6586" w:rsidRPr="001F1266" w:rsidRDefault="00CF6586" w:rsidP="003D3987">
      <w:pPr>
        <w:autoSpaceDE w:val="0"/>
        <w:autoSpaceDN w:val="0"/>
        <w:adjustRightInd w:val="0"/>
        <w:spacing w:after="0" w:line="240" w:lineRule="auto"/>
        <w:rPr>
          <w:rFonts w:eastAsiaTheme="minorHAnsi" w:cs="Arial"/>
          <w:color w:val="FF0000"/>
          <w:sz w:val="24"/>
          <w:szCs w:val="24"/>
          <w:lang w:eastAsia="en-US"/>
        </w:rPr>
      </w:pPr>
    </w:p>
    <w:p w14:paraId="0E4E7A01" w14:textId="2F440232" w:rsidR="00404DC9" w:rsidRPr="001F1266" w:rsidRDefault="00C354F6" w:rsidP="00C354F6">
      <w:pPr>
        <w:rPr>
          <w:rFonts w:cs="Arial"/>
          <w:sz w:val="24"/>
          <w:szCs w:val="24"/>
        </w:rPr>
      </w:pPr>
      <w:r w:rsidRPr="001F1266">
        <w:rPr>
          <w:rFonts w:cs="Arial"/>
          <w:sz w:val="24"/>
          <w:szCs w:val="24"/>
        </w:rPr>
        <w:t>Adquisición de materiales de construcción para el proyecto</w:t>
      </w:r>
      <w:r w:rsidR="002F47AC">
        <w:rPr>
          <w:rFonts w:cs="Arial"/>
          <w:sz w:val="24"/>
          <w:szCs w:val="24"/>
        </w:rPr>
        <w:t xml:space="preserve"> Mejoramiento del Sistema de Agua Cantón, El Salitre</w:t>
      </w:r>
      <w:r w:rsidRPr="001F1266">
        <w:rPr>
          <w:rFonts w:cs="Arial"/>
          <w:sz w:val="24"/>
          <w:szCs w:val="24"/>
        </w:rPr>
        <w:t>.</w:t>
      </w:r>
    </w:p>
    <w:p w14:paraId="5F584970" w14:textId="3DA2F4A8" w:rsidR="00CF6586" w:rsidRDefault="002138EF" w:rsidP="009C5E5D">
      <w:pPr>
        <w:pStyle w:val="Prrafodelista"/>
        <w:numPr>
          <w:ilvl w:val="0"/>
          <w:numId w:val="13"/>
        </w:numPr>
        <w:autoSpaceDE w:val="0"/>
        <w:autoSpaceDN w:val="0"/>
        <w:adjustRightInd w:val="0"/>
        <w:spacing w:after="0" w:line="240" w:lineRule="auto"/>
        <w:rPr>
          <w:rFonts w:cs="Arial"/>
          <w:b/>
          <w:sz w:val="24"/>
          <w:szCs w:val="24"/>
        </w:rPr>
      </w:pPr>
      <w:r w:rsidRPr="001F1266">
        <w:rPr>
          <w:rStyle w:val="nfasis"/>
          <w:rFonts w:cs="Arial"/>
          <w:b/>
          <w:i w:val="0"/>
          <w:sz w:val="24"/>
          <w:szCs w:val="24"/>
        </w:rPr>
        <w:t>Productos Requeridos</w:t>
      </w:r>
      <w:r w:rsidR="00CF6586" w:rsidRPr="001F1266">
        <w:rPr>
          <w:rFonts w:cs="Arial"/>
          <w:b/>
          <w:sz w:val="24"/>
          <w:szCs w:val="24"/>
        </w:rPr>
        <w:t>.</w:t>
      </w:r>
    </w:p>
    <w:p w14:paraId="3D9AF8E6" w14:textId="77777777" w:rsidR="00811810" w:rsidRPr="00811810" w:rsidRDefault="00811810" w:rsidP="00811810">
      <w:pPr>
        <w:autoSpaceDE w:val="0"/>
        <w:autoSpaceDN w:val="0"/>
        <w:adjustRightInd w:val="0"/>
        <w:spacing w:after="0" w:line="240" w:lineRule="auto"/>
        <w:rPr>
          <w:rFonts w:cs="Arial"/>
          <w:b/>
          <w:sz w:val="24"/>
          <w:szCs w:val="24"/>
        </w:rPr>
      </w:pPr>
    </w:p>
    <w:tbl>
      <w:tblPr>
        <w:tblStyle w:val="Tablaconcuadrcula"/>
        <w:tblW w:w="0" w:type="auto"/>
        <w:jc w:val="center"/>
        <w:tblLook w:val="04A0" w:firstRow="1" w:lastRow="0" w:firstColumn="1" w:lastColumn="0" w:noHBand="0" w:noVBand="1"/>
      </w:tblPr>
      <w:tblGrid>
        <w:gridCol w:w="1702"/>
        <w:gridCol w:w="2268"/>
        <w:gridCol w:w="2892"/>
        <w:gridCol w:w="2772"/>
      </w:tblGrid>
      <w:tr w:rsidR="00811810" w:rsidRPr="00811810" w14:paraId="530E058C" w14:textId="77777777" w:rsidTr="00811810">
        <w:trPr>
          <w:tblHeader/>
          <w:jc w:val="center"/>
        </w:trPr>
        <w:tc>
          <w:tcPr>
            <w:tcW w:w="9634" w:type="dxa"/>
            <w:gridSpan w:val="4"/>
            <w:shd w:val="clear" w:color="auto" w:fill="D0CECE" w:themeFill="background2" w:themeFillShade="E6"/>
          </w:tcPr>
          <w:p w14:paraId="22668BCD" w14:textId="77777777" w:rsidR="00811810" w:rsidRPr="00811810" w:rsidRDefault="00811810" w:rsidP="00811810">
            <w:pPr>
              <w:spacing w:after="0" w:line="240" w:lineRule="auto"/>
              <w:jc w:val="center"/>
              <w:rPr>
                <w:rFonts w:cs="Arial"/>
                <w:b/>
                <w:sz w:val="24"/>
                <w:szCs w:val="24"/>
              </w:rPr>
            </w:pPr>
            <w:r w:rsidRPr="00811810">
              <w:rPr>
                <w:rFonts w:cs="Arial"/>
                <w:b/>
                <w:sz w:val="24"/>
                <w:szCs w:val="24"/>
              </w:rPr>
              <w:lastRenderedPageBreak/>
              <w:t>LOTE 1 MATERIALES Y ACCESORIOS PARA AGUA POTABLE</w:t>
            </w:r>
          </w:p>
        </w:tc>
      </w:tr>
      <w:tr w:rsidR="00811810" w:rsidRPr="00811810" w14:paraId="43C1B3E8" w14:textId="77777777" w:rsidTr="00811810">
        <w:trPr>
          <w:trHeight w:val="1394"/>
          <w:tblHeader/>
          <w:jc w:val="center"/>
        </w:trPr>
        <w:tc>
          <w:tcPr>
            <w:tcW w:w="1702" w:type="dxa"/>
            <w:shd w:val="clear" w:color="auto" w:fill="D0CECE" w:themeFill="background2" w:themeFillShade="E6"/>
            <w:vAlign w:val="center"/>
          </w:tcPr>
          <w:p w14:paraId="5BF7B00A" w14:textId="77777777" w:rsidR="00811810" w:rsidRPr="00811810" w:rsidRDefault="00811810" w:rsidP="00811810">
            <w:pPr>
              <w:spacing w:after="0"/>
              <w:rPr>
                <w:rFonts w:cs="Arial"/>
                <w:b/>
                <w:bCs/>
                <w:sz w:val="24"/>
                <w:szCs w:val="24"/>
              </w:rPr>
            </w:pPr>
            <w:r w:rsidRPr="00811810">
              <w:rPr>
                <w:rFonts w:cs="Arial"/>
                <w:b/>
                <w:bCs/>
                <w:sz w:val="24"/>
                <w:szCs w:val="24"/>
              </w:rPr>
              <w:t>ÍTEM</w:t>
            </w:r>
          </w:p>
        </w:tc>
        <w:tc>
          <w:tcPr>
            <w:tcW w:w="2268" w:type="dxa"/>
            <w:shd w:val="clear" w:color="auto" w:fill="D0CECE" w:themeFill="background2" w:themeFillShade="E6"/>
            <w:vAlign w:val="center"/>
          </w:tcPr>
          <w:p w14:paraId="482943DA" w14:textId="77777777" w:rsidR="00811810" w:rsidRPr="00811810" w:rsidRDefault="00811810" w:rsidP="00811810">
            <w:pPr>
              <w:spacing w:after="0" w:line="240" w:lineRule="auto"/>
              <w:jc w:val="center"/>
              <w:rPr>
                <w:rFonts w:cs="Arial"/>
                <w:b/>
                <w:sz w:val="24"/>
                <w:szCs w:val="24"/>
              </w:rPr>
            </w:pPr>
            <w:r w:rsidRPr="00811810">
              <w:rPr>
                <w:rFonts w:cs="Arial"/>
                <w:b/>
                <w:sz w:val="24"/>
                <w:szCs w:val="24"/>
              </w:rPr>
              <w:t>CANTIDAD</w:t>
            </w:r>
          </w:p>
        </w:tc>
        <w:tc>
          <w:tcPr>
            <w:tcW w:w="2892" w:type="dxa"/>
            <w:shd w:val="clear" w:color="auto" w:fill="D0CECE" w:themeFill="background2" w:themeFillShade="E6"/>
            <w:vAlign w:val="center"/>
          </w:tcPr>
          <w:p w14:paraId="721CE253" w14:textId="77777777" w:rsidR="00811810" w:rsidRPr="00811810" w:rsidRDefault="00811810" w:rsidP="00811810">
            <w:pPr>
              <w:spacing w:after="0" w:line="240" w:lineRule="auto"/>
              <w:jc w:val="center"/>
              <w:rPr>
                <w:rFonts w:cs="Arial"/>
                <w:b/>
                <w:sz w:val="24"/>
                <w:szCs w:val="24"/>
              </w:rPr>
            </w:pPr>
            <w:r w:rsidRPr="00811810">
              <w:rPr>
                <w:rFonts w:cs="Arial"/>
                <w:b/>
                <w:sz w:val="24"/>
                <w:szCs w:val="24"/>
              </w:rPr>
              <w:t>DESCRIPCIÓN</w:t>
            </w:r>
          </w:p>
        </w:tc>
        <w:tc>
          <w:tcPr>
            <w:tcW w:w="2772" w:type="dxa"/>
            <w:shd w:val="clear" w:color="auto" w:fill="D0CECE" w:themeFill="background2" w:themeFillShade="E6"/>
            <w:vAlign w:val="center"/>
          </w:tcPr>
          <w:p w14:paraId="59238C14" w14:textId="77777777" w:rsidR="00811810" w:rsidRPr="00811810" w:rsidRDefault="00811810" w:rsidP="00811810">
            <w:pPr>
              <w:spacing w:after="0" w:line="240" w:lineRule="auto"/>
              <w:jc w:val="center"/>
              <w:rPr>
                <w:rFonts w:cs="Arial"/>
                <w:b/>
                <w:sz w:val="24"/>
                <w:szCs w:val="24"/>
              </w:rPr>
            </w:pPr>
            <w:r w:rsidRPr="00811810">
              <w:rPr>
                <w:rFonts w:cs="Arial"/>
                <w:b/>
                <w:sz w:val="24"/>
                <w:szCs w:val="24"/>
              </w:rPr>
              <w:t>ESPECIFICACIONES REQUERIDAS (PUEDEN SER SUPERIORES, PERO NO INFERIORES)</w:t>
            </w:r>
          </w:p>
        </w:tc>
      </w:tr>
      <w:tr w:rsidR="00811810" w:rsidRPr="00811810" w14:paraId="19EAF59E" w14:textId="77777777" w:rsidTr="00811810">
        <w:trPr>
          <w:jc w:val="center"/>
        </w:trPr>
        <w:tc>
          <w:tcPr>
            <w:tcW w:w="1702" w:type="dxa"/>
          </w:tcPr>
          <w:p w14:paraId="791FA08C" w14:textId="77777777" w:rsidR="00811810" w:rsidRPr="00811810" w:rsidRDefault="00811810" w:rsidP="00811810">
            <w:pPr>
              <w:pStyle w:val="Prrafodelista"/>
              <w:numPr>
                <w:ilvl w:val="0"/>
                <w:numId w:val="31"/>
              </w:numPr>
              <w:spacing w:after="0" w:line="240" w:lineRule="auto"/>
              <w:rPr>
                <w:rFonts w:cs="Arial"/>
                <w:sz w:val="24"/>
                <w:szCs w:val="24"/>
              </w:rPr>
            </w:pPr>
          </w:p>
        </w:tc>
        <w:tc>
          <w:tcPr>
            <w:tcW w:w="2268" w:type="dxa"/>
            <w:vAlign w:val="center"/>
          </w:tcPr>
          <w:p w14:paraId="52EED9F5" w14:textId="56328F58" w:rsidR="00811810" w:rsidRPr="00811810" w:rsidRDefault="00811810" w:rsidP="00811810">
            <w:pPr>
              <w:spacing w:after="0"/>
              <w:jc w:val="left"/>
              <w:rPr>
                <w:rFonts w:cs="Arial"/>
                <w:sz w:val="24"/>
                <w:szCs w:val="24"/>
              </w:rPr>
            </w:pPr>
            <w:r w:rsidRPr="00811810">
              <w:rPr>
                <w:rFonts w:cs="Arial"/>
                <w:sz w:val="24"/>
                <w:szCs w:val="24"/>
              </w:rPr>
              <w:t>6.00</w:t>
            </w:r>
            <w:r>
              <w:rPr>
                <w:rFonts w:cs="Arial"/>
                <w:sz w:val="24"/>
                <w:szCs w:val="24"/>
              </w:rPr>
              <w:t xml:space="preserve"> </w:t>
            </w:r>
            <w:r w:rsidRPr="00811810">
              <w:rPr>
                <w:rFonts w:cs="Arial"/>
                <w:sz w:val="24"/>
                <w:szCs w:val="24"/>
              </w:rPr>
              <w:t>Unidades</w:t>
            </w:r>
          </w:p>
        </w:tc>
        <w:tc>
          <w:tcPr>
            <w:tcW w:w="2892" w:type="dxa"/>
            <w:vAlign w:val="center"/>
          </w:tcPr>
          <w:p w14:paraId="302C70B5" w14:textId="77777777" w:rsidR="00811810" w:rsidRPr="00811810" w:rsidRDefault="00811810" w:rsidP="00811810">
            <w:pPr>
              <w:spacing w:after="0"/>
              <w:rPr>
                <w:rFonts w:cs="Arial"/>
                <w:sz w:val="24"/>
                <w:szCs w:val="24"/>
              </w:rPr>
            </w:pPr>
            <w:r w:rsidRPr="00811810">
              <w:rPr>
                <w:rFonts w:cs="Arial"/>
                <w:sz w:val="24"/>
                <w:szCs w:val="24"/>
              </w:rPr>
              <w:t>Unión Universal de Hierro Galvanizado Tipo Pesado HG de 3"</w:t>
            </w:r>
          </w:p>
        </w:tc>
        <w:tc>
          <w:tcPr>
            <w:tcW w:w="2772" w:type="dxa"/>
            <w:vAlign w:val="center"/>
          </w:tcPr>
          <w:p w14:paraId="33ECAE64" w14:textId="77777777" w:rsidR="00811810" w:rsidRPr="00811810" w:rsidRDefault="00811810" w:rsidP="00811810">
            <w:pPr>
              <w:spacing w:after="0"/>
              <w:rPr>
                <w:rFonts w:cs="Arial"/>
                <w:sz w:val="24"/>
                <w:szCs w:val="24"/>
              </w:rPr>
            </w:pPr>
            <w:r w:rsidRPr="00811810">
              <w:rPr>
                <w:rFonts w:cs="Arial"/>
                <w:color w:val="000000"/>
                <w:sz w:val="24"/>
                <w:szCs w:val="24"/>
              </w:rPr>
              <w:t>Unión Universal de Hierro Galvanizado, apto para agua potable.</w:t>
            </w:r>
          </w:p>
        </w:tc>
      </w:tr>
      <w:tr w:rsidR="00811810" w:rsidRPr="00811810" w14:paraId="7AE1A3D7" w14:textId="77777777" w:rsidTr="00811810">
        <w:trPr>
          <w:jc w:val="center"/>
        </w:trPr>
        <w:tc>
          <w:tcPr>
            <w:tcW w:w="1702" w:type="dxa"/>
          </w:tcPr>
          <w:p w14:paraId="65DD6638" w14:textId="77777777" w:rsidR="00811810" w:rsidRPr="00811810" w:rsidRDefault="00811810" w:rsidP="00811810">
            <w:pPr>
              <w:pStyle w:val="Prrafodelista"/>
              <w:numPr>
                <w:ilvl w:val="0"/>
                <w:numId w:val="31"/>
              </w:numPr>
              <w:spacing w:after="0" w:line="240" w:lineRule="auto"/>
              <w:rPr>
                <w:rFonts w:cs="Arial"/>
                <w:sz w:val="24"/>
                <w:szCs w:val="24"/>
              </w:rPr>
            </w:pPr>
          </w:p>
        </w:tc>
        <w:tc>
          <w:tcPr>
            <w:tcW w:w="2268" w:type="dxa"/>
            <w:vAlign w:val="center"/>
          </w:tcPr>
          <w:p w14:paraId="23FCC369" w14:textId="02988A3F" w:rsidR="00811810" w:rsidRPr="00811810" w:rsidRDefault="00811810" w:rsidP="00811810">
            <w:pPr>
              <w:spacing w:after="0"/>
              <w:jc w:val="left"/>
              <w:rPr>
                <w:rFonts w:cs="Arial"/>
                <w:sz w:val="24"/>
                <w:szCs w:val="24"/>
              </w:rPr>
            </w:pPr>
            <w:r w:rsidRPr="00811810">
              <w:rPr>
                <w:rFonts w:cs="Arial"/>
                <w:sz w:val="24"/>
                <w:szCs w:val="24"/>
              </w:rPr>
              <w:t>200.00</w:t>
            </w:r>
            <w:r>
              <w:rPr>
                <w:rFonts w:cs="Arial"/>
                <w:sz w:val="24"/>
                <w:szCs w:val="24"/>
              </w:rPr>
              <w:t xml:space="preserve"> </w:t>
            </w:r>
            <w:r w:rsidRPr="00811810">
              <w:rPr>
                <w:rFonts w:cs="Arial"/>
                <w:sz w:val="24"/>
                <w:szCs w:val="24"/>
              </w:rPr>
              <w:t>Unidades</w:t>
            </w:r>
          </w:p>
        </w:tc>
        <w:tc>
          <w:tcPr>
            <w:tcW w:w="2892" w:type="dxa"/>
            <w:vAlign w:val="center"/>
          </w:tcPr>
          <w:p w14:paraId="32E150D0" w14:textId="77777777" w:rsidR="00811810" w:rsidRPr="00811810" w:rsidRDefault="00811810" w:rsidP="00811810">
            <w:pPr>
              <w:spacing w:after="0"/>
              <w:rPr>
                <w:rFonts w:cs="Arial"/>
                <w:sz w:val="24"/>
                <w:szCs w:val="24"/>
              </w:rPr>
            </w:pPr>
            <w:r w:rsidRPr="00811810">
              <w:rPr>
                <w:rFonts w:cs="Arial"/>
                <w:sz w:val="24"/>
                <w:szCs w:val="24"/>
              </w:rPr>
              <w:t>Unión roscada de Hierro Galvanizado Tipo Pesado HG de 3"</w:t>
            </w:r>
          </w:p>
        </w:tc>
        <w:tc>
          <w:tcPr>
            <w:tcW w:w="2772" w:type="dxa"/>
            <w:vAlign w:val="center"/>
          </w:tcPr>
          <w:p w14:paraId="08E601D9" w14:textId="77777777" w:rsidR="00811810" w:rsidRPr="00811810" w:rsidRDefault="00811810" w:rsidP="00811810">
            <w:pPr>
              <w:spacing w:after="0"/>
              <w:rPr>
                <w:rFonts w:cs="Arial"/>
                <w:sz w:val="24"/>
                <w:szCs w:val="24"/>
              </w:rPr>
            </w:pPr>
            <w:r w:rsidRPr="00811810">
              <w:rPr>
                <w:rFonts w:cs="Arial"/>
                <w:color w:val="000000"/>
                <w:sz w:val="24"/>
                <w:szCs w:val="24"/>
              </w:rPr>
              <w:t>Unión roscada (tipo anillo) de Hierro Galvanizado, apto para Agua potable.</w:t>
            </w:r>
          </w:p>
        </w:tc>
      </w:tr>
      <w:tr w:rsidR="00811810" w:rsidRPr="00811810" w14:paraId="40EF6AED" w14:textId="77777777" w:rsidTr="00811810">
        <w:trPr>
          <w:jc w:val="center"/>
        </w:trPr>
        <w:tc>
          <w:tcPr>
            <w:tcW w:w="1702" w:type="dxa"/>
          </w:tcPr>
          <w:p w14:paraId="3D577048" w14:textId="77777777" w:rsidR="00811810" w:rsidRPr="00811810" w:rsidRDefault="00811810" w:rsidP="00811810">
            <w:pPr>
              <w:pStyle w:val="Prrafodelista"/>
              <w:numPr>
                <w:ilvl w:val="0"/>
                <w:numId w:val="31"/>
              </w:numPr>
              <w:spacing w:after="0" w:line="240" w:lineRule="auto"/>
              <w:rPr>
                <w:rFonts w:cs="Arial"/>
                <w:sz w:val="24"/>
                <w:szCs w:val="24"/>
              </w:rPr>
            </w:pPr>
          </w:p>
        </w:tc>
        <w:tc>
          <w:tcPr>
            <w:tcW w:w="2268" w:type="dxa"/>
            <w:vAlign w:val="center"/>
          </w:tcPr>
          <w:p w14:paraId="3D2CA57B" w14:textId="59CAE7F5" w:rsidR="00811810" w:rsidRPr="00811810" w:rsidRDefault="00811810" w:rsidP="00811810">
            <w:pPr>
              <w:spacing w:after="0"/>
              <w:jc w:val="left"/>
              <w:rPr>
                <w:rFonts w:cs="Arial"/>
                <w:sz w:val="24"/>
                <w:szCs w:val="24"/>
              </w:rPr>
            </w:pPr>
            <w:r w:rsidRPr="00811810">
              <w:rPr>
                <w:rFonts w:cs="Arial"/>
                <w:sz w:val="24"/>
                <w:szCs w:val="24"/>
              </w:rPr>
              <w:t>42.00</w:t>
            </w:r>
            <w:r>
              <w:rPr>
                <w:rFonts w:cs="Arial"/>
                <w:sz w:val="24"/>
                <w:szCs w:val="24"/>
              </w:rPr>
              <w:t xml:space="preserve"> </w:t>
            </w:r>
            <w:r w:rsidRPr="00811810">
              <w:rPr>
                <w:rFonts w:cs="Arial"/>
                <w:sz w:val="24"/>
                <w:szCs w:val="24"/>
              </w:rPr>
              <w:t>Unidades</w:t>
            </w:r>
          </w:p>
        </w:tc>
        <w:tc>
          <w:tcPr>
            <w:tcW w:w="2892" w:type="dxa"/>
            <w:vAlign w:val="center"/>
          </w:tcPr>
          <w:p w14:paraId="74D532C7" w14:textId="77777777" w:rsidR="00811810" w:rsidRPr="00811810" w:rsidRDefault="00811810" w:rsidP="00811810">
            <w:pPr>
              <w:spacing w:after="0"/>
              <w:rPr>
                <w:rFonts w:cs="Arial"/>
                <w:sz w:val="24"/>
                <w:szCs w:val="24"/>
              </w:rPr>
            </w:pPr>
            <w:r w:rsidRPr="00811810">
              <w:rPr>
                <w:rFonts w:cs="Arial"/>
                <w:sz w:val="24"/>
                <w:szCs w:val="24"/>
              </w:rPr>
              <w:t>Codo de Hierro Galvanizado Tipo Pesado HG de 3" 45°</w:t>
            </w:r>
          </w:p>
        </w:tc>
        <w:tc>
          <w:tcPr>
            <w:tcW w:w="2772" w:type="dxa"/>
            <w:vAlign w:val="center"/>
          </w:tcPr>
          <w:p w14:paraId="3209E6FE" w14:textId="77777777" w:rsidR="00811810" w:rsidRPr="00811810" w:rsidRDefault="00811810" w:rsidP="00811810">
            <w:pPr>
              <w:spacing w:after="0"/>
              <w:rPr>
                <w:rFonts w:cs="Arial"/>
                <w:sz w:val="24"/>
                <w:szCs w:val="24"/>
              </w:rPr>
            </w:pPr>
            <w:r w:rsidRPr="00811810">
              <w:rPr>
                <w:rFonts w:cs="Arial"/>
                <w:color w:val="000000"/>
                <w:sz w:val="24"/>
                <w:szCs w:val="24"/>
              </w:rPr>
              <w:t>Codo de HG (Hierro Galvanizado) a 45 grados, de 3" de diámetro, extremos con rosca interna, apto para agua potable.</w:t>
            </w:r>
          </w:p>
        </w:tc>
      </w:tr>
      <w:tr w:rsidR="00811810" w:rsidRPr="00811810" w14:paraId="799A37E4" w14:textId="77777777" w:rsidTr="00811810">
        <w:trPr>
          <w:jc w:val="center"/>
        </w:trPr>
        <w:tc>
          <w:tcPr>
            <w:tcW w:w="1702" w:type="dxa"/>
          </w:tcPr>
          <w:p w14:paraId="3BE5D8F8" w14:textId="77777777" w:rsidR="00811810" w:rsidRPr="00811810" w:rsidRDefault="00811810" w:rsidP="00811810">
            <w:pPr>
              <w:pStyle w:val="Prrafodelista"/>
              <w:numPr>
                <w:ilvl w:val="0"/>
                <w:numId w:val="31"/>
              </w:numPr>
              <w:spacing w:after="0" w:line="240" w:lineRule="auto"/>
              <w:rPr>
                <w:rFonts w:cs="Arial"/>
                <w:sz w:val="24"/>
                <w:szCs w:val="24"/>
              </w:rPr>
            </w:pPr>
          </w:p>
        </w:tc>
        <w:tc>
          <w:tcPr>
            <w:tcW w:w="2268" w:type="dxa"/>
            <w:vAlign w:val="center"/>
          </w:tcPr>
          <w:p w14:paraId="4821187B" w14:textId="7F76E778" w:rsidR="00811810" w:rsidRPr="00811810" w:rsidRDefault="00811810" w:rsidP="00811810">
            <w:pPr>
              <w:spacing w:after="0"/>
              <w:jc w:val="left"/>
              <w:rPr>
                <w:rFonts w:cs="Arial"/>
                <w:sz w:val="24"/>
                <w:szCs w:val="24"/>
              </w:rPr>
            </w:pPr>
            <w:r w:rsidRPr="00811810">
              <w:rPr>
                <w:rFonts w:cs="Arial"/>
                <w:sz w:val="24"/>
                <w:szCs w:val="24"/>
              </w:rPr>
              <w:t>4.00</w:t>
            </w:r>
            <w:r>
              <w:rPr>
                <w:rFonts w:cs="Arial"/>
                <w:sz w:val="24"/>
                <w:szCs w:val="24"/>
              </w:rPr>
              <w:t xml:space="preserve"> </w:t>
            </w:r>
            <w:r w:rsidRPr="00811810">
              <w:rPr>
                <w:rFonts w:cs="Arial"/>
                <w:sz w:val="24"/>
                <w:szCs w:val="24"/>
              </w:rPr>
              <w:t>Unidades</w:t>
            </w:r>
          </w:p>
        </w:tc>
        <w:tc>
          <w:tcPr>
            <w:tcW w:w="2892" w:type="dxa"/>
            <w:vAlign w:val="center"/>
          </w:tcPr>
          <w:p w14:paraId="38B4F86E" w14:textId="77777777" w:rsidR="00811810" w:rsidRPr="00811810" w:rsidRDefault="00811810" w:rsidP="00811810">
            <w:pPr>
              <w:spacing w:after="0"/>
              <w:rPr>
                <w:rFonts w:cs="Arial"/>
                <w:sz w:val="24"/>
                <w:szCs w:val="24"/>
              </w:rPr>
            </w:pPr>
            <w:r w:rsidRPr="00811810">
              <w:rPr>
                <w:rFonts w:cs="Arial"/>
                <w:sz w:val="24"/>
                <w:szCs w:val="24"/>
              </w:rPr>
              <w:t>Codo de Hierro Galvanizado Tipo Pesado HG de 3" 90°</w:t>
            </w:r>
          </w:p>
        </w:tc>
        <w:tc>
          <w:tcPr>
            <w:tcW w:w="2772" w:type="dxa"/>
            <w:vAlign w:val="center"/>
          </w:tcPr>
          <w:p w14:paraId="11AB7452" w14:textId="77777777" w:rsidR="00811810" w:rsidRPr="00811810" w:rsidRDefault="00811810" w:rsidP="00811810">
            <w:pPr>
              <w:spacing w:after="0"/>
              <w:rPr>
                <w:rFonts w:cs="Arial"/>
                <w:color w:val="000000"/>
                <w:sz w:val="24"/>
                <w:szCs w:val="24"/>
              </w:rPr>
            </w:pPr>
            <w:r w:rsidRPr="00811810">
              <w:rPr>
                <w:rFonts w:cs="Arial"/>
                <w:color w:val="000000"/>
                <w:sz w:val="24"/>
                <w:szCs w:val="24"/>
              </w:rPr>
              <w:t>Codo de HG (Hierro Galvanizado) a 90 grados, de 3" de diámetro, extremos con rosca interna, apto para Agua potable.</w:t>
            </w:r>
          </w:p>
        </w:tc>
      </w:tr>
      <w:tr w:rsidR="00811810" w:rsidRPr="00811810" w14:paraId="71B63688" w14:textId="77777777" w:rsidTr="00811810">
        <w:trPr>
          <w:jc w:val="center"/>
        </w:trPr>
        <w:tc>
          <w:tcPr>
            <w:tcW w:w="1702" w:type="dxa"/>
          </w:tcPr>
          <w:p w14:paraId="2C5F1852" w14:textId="77777777" w:rsidR="00811810" w:rsidRPr="00811810" w:rsidRDefault="00811810" w:rsidP="00811810">
            <w:pPr>
              <w:pStyle w:val="Prrafodelista"/>
              <w:numPr>
                <w:ilvl w:val="0"/>
                <w:numId w:val="31"/>
              </w:numPr>
              <w:spacing w:after="0" w:line="240" w:lineRule="auto"/>
              <w:rPr>
                <w:rFonts w:cs="Arial"/>
                <w:sz w:val="24"/>
                <w:szCs w:val="24"/>
              </w:rPr>
            </w:pPr>
          </w:p>
        </w:tc>
        <w:tc>
          <w:tcPr>
            <w:tcW w:w="2268" w:type="dxa"/>
            <w:vAlign w:val="center"/>
          </w:tcPr>
          <w:p w14:paraId="1F3F9F2B" w14:textId="467ABBED" w:rsidR="00811810" w:rsidRPr="00811810" w:rsidRDefault="00811810" w:rsidP="00811810">
            <w:pPr>
              <w:spacing w:after="0"/>
              <w:jc w:val="left"/>
              <w:rPr>
                <w:rFonts w:cs="Arial"/>
                <w:sz w:val="24"/>
                <w:szCs w:val="24"/>
              </w:rPr>
            </w:pPr>
            <w:r w:rsidRPr="00811810">
              <w:rPr>
                <w:rFonts w:cs="Arial"/>
                <w:sz w:val="24"/>
                <w:szCs w:val="24"/>
              </w:rPr>
              <w:t>163.00</w:t>
            </w:r>
            <w:r>
              <w:rPr>
                <w:rFonts w:cs="Arial"/>
                <w:sz w:val="24"/>
                <w:szCs w:val="24"/>
              </w:rPr>
              <w:t xml:space="preserve"> </w:t>
            </w:r>
            <w:r w:rsidRPr="00811810">
              <w:rPr>
                <w:rFonts w:cs="Arial"/>
                <w:sz w:val="24"/>
                <w:szCs w:val="24"/>
              </w:rPr>
              <w:t>Unidades</w:t>
            </w:r>
          </w:p>
        </w:tc>
        <w:tc>
          <w:tcPr>
            <w:tcW w:w="2892" w:type="dxa"/>
            <w:vAlign w:val="center"/>
          </w:tcPr>
          <w:p w14:paraId="66C9E4A6" w14:textId="77777777" w:rsidR="00811810" w:rsidRPr="00811810" w:rsidRDefault="00811810" w:rsidP="00811810">
            <w:pPr>
              <w:spacing w:after="0"/>
              <w:rPr>
                <w:rFonts w:cs="Arial"/>
                <w:sz w:val="24"/>
                <w:szCs w:val="24"/>
              </w:rPr>
            </w:pPr>
            <w:r w:rsidRPr="00811810">
              <w:rPr>
                <w:rFonts w:cs="Arial"/>
                <w:sz w:val="24"/>
                <w:szCs w:val="24"/>
              </w:rPr>
              <w:t>Tubo de PVC 6m de longitud 250 PSI 3 Pulgadas</w:t>
            </w:r>
          </w:p>
        </w:tc>
        <w:tc>
          <w:tcPr>
            <w:tcW w:w="2772" w:type="dxa"/>
            <w:vAlign w:val="center"/>
          </w:tcPr>
          <w:p w14:paraId="6A559EB3" w14:textId="77777777" w:rsidR="00811810" w:rsidRPr="00811810" w:rsidRDefault="00811810" w:rsidP="00811810">
            <w:pPr>
              <w:spacing w:after="0"/>
              <w:rPr>
                <w:rFonts w:cs="Arial"/>
                <w:sz w:val="24"/>
                <w:szCs w:val="24"/>
              </w:rPr>
            </w:pPr>
            <w:r w:rsidRPr="00811810">
              <w:rPr>
                <w:rFonts w:cs="Arial"/>
                <w:color w:val="000000"/>
                <w:sz w:val="24"/>
                <w:szCs w:val="24"/>
              </w:rPr>
              <w:t>Tubo PVC de 3" de diámetro y 6m de longitud, 250 PSI, apto para agua potable.</w:t>
            </w:r>
          </w:p>
        </w:tc>
      </w:tr>
      <w:tr w:rsidR="00811810" w:rsidRPr="00811810" w14:paraId="44AEF248" w14:textId="77777777" w:rsidTr="00811810">
        <w:trPr>
          <w:jc w:val="center"/>
        </w:trPr>
        <w:tc>
          <w:tcPr>
            <w:tcW w:w="1702" w:type="dxa"/>
          </w:tcPr>
          <w:p w14:paraId="7656E2C2" w14:textId="77777777" w:rsidR="00811810" w:rsidRPr="00811810" w:rsidRDefault="00811810" w:rsidP="00811810">
            <w:pPr>
              <w:pStyle w:val="Prrafodelista"/>
              <w:numPr>
                <w:ilvl w:val="0"/>
                <w:numId w:val="31"/>
              </w:numPr>
              <w:spacing w:after="0" w:line="240" w:lineRule="auto"/>
              <w:rPr>
                <w:rFonts w:cs="Arial"/>
                <w:sz w:val="24"/>
                <w:szCs w:val="24"/>
              </w:rPr>
            </w:pPr>
          </w:p>
        </w:tc>
        <w:tc>
          <w:tcPr>
            <w:tcW w:w="2268" w:type="dxa"/>
            <w:vAlign w:val="center"/>
          </w:tcPr>
          <w:p w14:paraId="645DEA44" w14:textId="20080FDB" w:rsidR="00811810" w:rsidRPr="00811810" w:rsidRDefault="00811810" w:rsidP="00811810">
            <w:pPr>
              <w:spacing w:after="0"/>
              <w:jc w:val="left"/>
              <w:rPr>
                <w:rFonts w:cs="Arial"/>
                <w:sz w:val="24"/>
                <w:szCs w:val="24"/>
              </w:rPr>
            </w:pPr>
            <w:r w:rsidRPr="00811810">
              <w:rPr>
                <w:rFonts w:cs="Arial"/>
                <w:sz w:val="24"/>
                <w:szCs w:val="24"/>
              </w:rPr>
              <w:t>60.00</w:t>
            </w:r>
            <w:r>
              <w:rPr>
                <w:rFonts w:cs="Arial"/>
                <w:sz w:val="24"/>
                <w:szCs w:val="24"/>
              </w:rPr>
              <w:t xml:space="preserve"> </w:t>
            </w:r>
            <w:r w:rsidRPr="00811810">
              <w:rPr>
                <w:rFonts w:cs="Arial"/>
                <w:sz w:val="24"/>
                <w:szCs w:val="24"/>
              </w:rPr>
              <w:t>Rollos</w:t>
            </w:r>
          </w:p>
        </w:tc>
        <w:tc>
          <w:tcPr>
            <w:tcW w:w="2892" w:type="dxa"/>
            <w:vAlign w:val="center"/>
          </w:tcPr>
          <w:p w14:paraId="01F12F50" w14:textId="77777777" w:rsidR="00811810" w:rsidRPr="00811810" w:rsidRDefault="00811810" w:rsidP="00811810">
            <w:pPr>
              <w:spacing w:after="0"/>
              <w:rPr>
                <w:rFonts w:cs="Arial"/>
                <w:sz w:val="24"/>
                <w:szCs w:val="24"/>
              </w:rPr>
            </w:pPr>
            <w:r w:rsidRPr="00811810">
              <w:rPr>
                <w:rFonts w:cs="Arial"/>
                <w:sz w:val="24"/>
                <w:szCs w:val="24"/>
              </w:rPr>
              <w:t>Cinta teflón ¾”</w:t>
            </w:r>
          </w:p>
        </w:tc>
        <w:tc>
          <w:tcPr>
            <w:tcW w:w="2772" w:type="dxa"/>
            <w:vAlign w:val="center"/>
          </w:tcPr>
          <w:p w14:paraId="1CB0C62A" w14:textId="77777777" w:rsidR="00811810" w:rsidRPr="00811810" w:rsidRDefault="00811810" w:rsidP="00811810">
            <w:pPr>
              <w:spacing w:after="0"/>
              <w:rPr>
                <w:rFonts w:cs="Arial"/>
                <w:sz w:val="24"/>
                <w:szCs w:val="24"/>
              </w:rPr>
            </w:pPr>
            <w:r w:rsidRPr="00811810">
              <w:rPr>
                <w:rFonts w:cs="Arial"/>
                <w:color w:val="000000"/>
                <w:sz w:val="24"/>
                <w:szCs w:val="24"/>
              </w:rPr>
              <w:t>Cinta Teflón para hermetizar roscas de accesorios de agua potable</w:t>
            </w:r>
          </w:p>
        </w:tc>
      </w:tr>
      <w:tr w:rsidR="00811810" w:rsidRPr="00811810" w14:paraId="358EAE50" w14:textId="77777777" w:rsidTr="00811810">
        <w:trPr>
          <w:jc w:val="center"/>
        </w:trPr>
        <w:tc>
          <w:tcPr>
            <w:tcW w:w="1702" w:type="dxa"/>
          </w:tcPr>
          <w:p w14:paraId="06918768" w14:textId="77777777" w:rsidR="00811810" w:rsidRPr="00811810" w:rsidRDefault="00811810" w:rsidP="00811810">
            <w:pPr>
              <w:pStyle w:val="Prrafodelista"/>
              <w:numPr>
                <w:ilvl w:val="0"/>
                <w:numId w:val="31"/>
              </w:numPr>
              <w:spacing w:after="0" w:line="240" w:lineRule="auto"/>
              <w:rPr>
                <w:rFonts w:cs="Arial"/>
                <w:sz w:val="24"/>
                <w:szCs w:val="24"/>
              </w:rPr>
            </w:pPr>
          </w:p>
        </w:tc>
        <w:tc>
          <w:tcPr>
            <w:tcW w:w="2268" w:type="dxa"/>
            <w:vAlign w:val="center"/>
          </w:tcPr>
          <w:p w14:paraId="77FEE6B5" w14:textId="076E7AED" w:rsidR="00811810" w:rsidRPr="00811810" w:rsidRDefault="00811810" w:rsidP="00811810">
            <w:pPr>
              <w:spacing w:after="0"/>
              <w:jc w:val="left"/>
              <w:rPr>
                <w:rFonts w:cs="Arial"/>
                <w:sz w:val="24"/>
                <w:szCs w:val="24"/>
              </w:rPr>
            </w:pPr>
            <w:r w:rsidRPr="00811810">
              <w:rPr>
                <w:rFonts w:cs="Arial"/>
                <w:sz w:val="24"/>
                <w:szCs w:val="24"/>
              </w:rPr>
              <w:t>10.00</w:t>
            </w:r>
            <w:r>
              <w:rPr>
                <w:rFonts w:cs="Arial"/>
                <w:sz w:val="24"/>
                <w:szCs w:val="24"/>
              </w:rPr>
              <w:t xml:space="preserve"> </w:t>
            </w:r>
            <w:r w:rsidRPr="00811810">
              <w:rPr>
                <w:rFonts w:cs="Arial"/>
                <w:sz w:val="24"/>
                <w:szCs w:val="24"/>
              </w:rPr>
              <w:t>Unidades</w:t>
            </w:r>
          </w:p>
        </w:tc>
        <w:tc>
          <w:tcPr>
            <w:tcW w:w="2892" w:type="dxa"/>
            <w:vAlign w:val="center"/>
          </w:tcPr>
          <w:p w14:paraId="08E5A7BE" w14:textId="77777777" w:rsidR="00811810" w:rsidRPr="00811810" w:rsidRDefault="00811810" w:rsidP="00811810">
            <w:pPr>
              <w:spacing w:after="0"/>
              <w:rPr>
                <w:rFonts w:cs="Arial"/>
                <w:sz w:val="24"/>
                <w:szCs w:val="24"/>
              </w:rPr>
            </w:pPr>
            <w:r w:rsidRPr="00811810">
              <w:rPr>
                <w:rFonts w:cs="Arial"/>
                <w:sz w:val="24"/>
                <w:szCs w:val="24"/>
              </w:rPr>
              <w:t>Codo 45° de PVC 3 Pulgadas</w:t>
            </w:r>
          </w:p>
        </w:tc>
        <w:tc>
          <w:tcPr>
            <w:tcW w:w="2772" w:type="dxa"/>
            <w:vAlign w:val="center"/>
          </w:tcPr>
          <w:p w14:paraId="6D60CC68" w14:textId="4EF82ECE" w:rsidR="00811810" w:rsidRPr="00811810" w:rsidRDefault="00811810" w:rsidP="00811810">
            <w:pPr>
              <w:spacing w:after="0"/>
              <w:rPr>
                <w:rFonts w:cs="Arial"/>
                <w:sz w:val="24"/>
                <w:szCs w:val="24"/>
              </w:rPr>
            </w:pPr>
            <w:r w:rsidRPr="00811810">
              <w:rPr>
                <w:rFonts w:cs="Arial"/>
                <w:color w:val="000000"/>
                <w:sz w:val="24"/>
                <w:szCs w:val="24"/>
              </w:rPr>
              <w:t>Codo PVC a 4</w:t>
            </w:r>
            <w:r w:rsidR="008B6633">
              <w:rPr>
                <w:rFonts w:cs="Arial"/>
                <w:color w:val="000000"/>
                <w:sz w:val="24"/>
                <w:szCs w:val="24"/>
              </w:rPr>
              <w:t>5</w:t>
            </w:r>
            <w:r w:rsidRPr="00811810">
              <w:rPr>
                <w:rFonts w:cs="Arial"/>
                <w:color w:val="000000"/>
                <w:sz w:val="24"/>
                <w:szCs w:val="24"/>
              </w:rPr>
              <w:t xml:space="preserve"> grados, de 3" de diámetro, extremos lisos, para agua potable</w:t>
            </w:r>
          </w:p>
        </w:tc>
      </w:tr>
      <w:tr w:rsidR="00811810" w:rsidRPr="00811810" w14:paraId="211EE81A" w14:textId="77777777" w:rsidTr="00811810">
        <w:trPr>
          <w:jc w:val="center"/>
        </w:trPr>
        <w:tc>
          <w:tcPr>
            <w:tcW w:w="1702" w:type="dxa"/>
          </w:tcPr>
          <w:p w14:paraId="3DC208B5" w14:textId="77777777" w:rsidR="00811810" w:rsidRPr="00811810" w:rsidRDefault="00811810" w:rsidP="00811810">
            <w:pPr>
              <w:pStyle w:val="Prrafodelista"/>
              <w:numPr>
                <w:ilvl w:val="0"/>
                <w:numId w:val="31"/>
              </w:numPr>
              <w:spacing w:after="0" w:line="240" w:lineRule="auto"/>
              <w:rPr>
                <w:rFonts w:cs="Arial"/>
                <w:sz w:val="24"/>
                <w:szCs w:val="24"/>
              </w:rPr>
            </w:pPr>
          </w:p>
        </w:tc>
        <w:tc>
          <w:tcPr>
            <w:tcW w:w="2268" w:type="dxa"/>
            <w:vAlign w:val="center"/>
          </w:tcPr>
          <w:p w14:paraId="1AA90F5F" w14:textId="1183885A" w:rsidR="00811810" w:rsidRPr="00811810" w:rsidRDefault="00811810" w:rsidP="00811810">
            <w:pPr>
              <w:spacing w:after="0"/>
              <w:jc w:val="left"/>
              <w:rPr>
                <w:rFonts w:cs="Arial"/>
                <w:sz w:val="24"/>
                <w:szCs w:val="24"/>
              </w:rPr>
            </w:pPr>
            <w:r w:rsidRPr="00811810">
              <w:rPr>
                <w:rFonts w:cs="Arial"/>
                <w:sz w:val="24"/>
                <w:szCs w:val="24"/>
              </w:rPr>
              <w:t>10.00</w:t>
            </w:r>
            <w:r>
              <w:rPr>
                <w:rFonts w:cs="Arial"/>
                <w:sz w:val="24"/>
                <w:szCs w:val="24"/>
              </w:rPr>
              <w:t xml:space="preserve"> </w:t>
            </w:r>
            <w:r w:rsidRPr="00811810">
              <w:rPr>
                <w:rFonts w:cs="Arial"/>
                <w:sz w:val="24"/>
                <w:szCs w:val="24"/>
              </w:rPr>
              <w:t>Unidades</w:t>
            </w:r>
          </w:p>
        </w:tc>
        <w:tc>
          <w:tcPr>
            <w:tcW w:w="2892" w:type="dxa"/>
            <w:vAlign w:val="center"/>
          </w:tcPr>
          <w:p w14:paraId="62BF68C1" w14:textId="77777777" w:rsidR="00811810" w:rsidRPr="00811810" w:rsidRDefault="00811810" w:rsidP="00811810">
            <w:pPr>
              <w:spacing w:after="0"/>
              <w:rPr>
                <w:rFonts w:cs="Arial"/>
                <w:sz w:val="24"/>
                <w:szCs w:val="24"/>
              </w:rPr>
            </w:pPr>
            <w:r w:rsidRPr="00811810">
              <w:rPr>
                <w:rFonts w:cs="Arial"/>
                <w:sz w:val="24"/>
                <w:szCs w:val="24"/>
              </w:rPr>
              <w:t>Pegamento PVC 1/4 galón.</w:t>
            </w:r>
          </w:p>
        </w:tc>
        <w:tc>
          <w:tcPr>
            <w:tcW w:w="2772" w:type="dxa"/>
            <w:vAlign w:val="center"/>
          </w:tcPr>
          <w:p w14:paraId="6422AB9F" w14:textId="77777777" w:rsidR="00811810" w:rsidRPr="00811810" w:rsidRDefault="00811810" w:rsidP="00811810">
            <w:pPr>
              <w:spacing w:after="0"/>
              <w:rPr>
                <w:rFonts w:cs="Arial"/>
                <w:sz w:val="24"/>
                <w:szCs w:val="24"/>
              </w:rPr>
            </w:pPr>
            <w:r w:rsidRPr="00811810">
              <w:rPr>
                <w:rFonts w:cs="Arial"/>
                <w:color w:val="000000"/>
                <w:sz w:val="24"/>
                <w:szCs w:val="24"/>
              </w:rPr>
              <w:t>Pegamento para tubería PVC, secado lento. apto para agua potable.</w:t>
            </w:r>
          </w:p>
        </w:tc>
      </w:tr>
      <w:tr w:rsidR="00811810" w:rsidRPr="00811810" w14:paraId="64D39BF8" w14:textId="77777777" w:rsidTr="00811810">
        <w:trPr>
          <w:jc w:val="center"/>
        </w:trPr>
        <w:tc>
          <w:tcPr>
            <w:tcW w:w="1702" w:type="dxa"/>
          </w:tcPr>
          <w:p w14:paraId="39BAF228" w14:textId="77777777" w:rsidR="00811810" w:rsidRPr="00811810" w:rsidRDefault="00811810" w:rsidP="00811810">
            <w:pPr>
              <w:pStyle w:val="Prrafodelista"/>
              <w:numPr>
                <w:ilvl w:val="0"/>
                <w:numId w:val="31"/>
              </w:numPr>
              <w:spacing w:after="0" w:line="240" w:lineRule="auto"/>
              <w:rPr>
                <w:rFonts w:cs="Arial"/>
                <w:sz w:val="24"/>
                <w:szCs w:val="24"/>
              </w:rPr>
            </w:pPr>
          </w:p>
        </w:tc>
        <w:tc>
          <w:tcPr>
            <w:tcW w:w="2268" w:type="dxa"/>
            <w:vAlign w:val="center"/>
          </w:tcPr>
          <w:p w14:paraId="20F48507" w14:textId="2A0E658A" w:rsidR="00811810" w:rsidRPr="00811810" w:rsidRDefault="00811810" w:rsidP="00811810">
            <w:pPr>
              <w:spacing w:after="0"/>
              <w:jc w:val="left"/>
              <w:rPr>
                <w:rFonts w:cs="Arial"/>
                <w:sz w:val="24"/>
                <w:szCs w:val="24"/>
              </w:rPr>
            </w:pPr>
            <w:r w:rsidRPr="00811810">
              <w:rPr>
                <w:rFonts w:cs="Arial"/>
                <w:sz w:val="24"/>
                <w:szCs w:val="24"/>
              </w:rPr>
              <w:t>4.00</w:t>
            </w:r>
            <w:r>
              <w:rPr>
                <w:rFonts w:cs="Arial"/>
                <w:sz w:val="24"/>
                <w:szCs w:val="24"/>
              </w:rPr>
              <w:t xml:space="preserve"> </w:t>
            </w:r>
            <w:r w:rsidRPr="00811810">
              <w:rPr>
                <w:rFonts w:cs="Arial"/>
                <w:sz w:val="24"/>
                <w:szCs w:val="24"/>
              </w:rPr>
              <w:t>Unidades</w:t>
            </w:r>
          </w:p>
        </w:tc>
        <w:tc>
          <w:tcPr>
            <w:tcW w:w="2892" w:type="dxa"/>
            <w:vAlign w:val="center"/>
          </w:tcPr>
          <w:p w14:paraId="5FA00ED8" w14:textId="77777777" w:rsidR="00811810" w:rsidRPr="00811810" w:rsidRDefault="00811810" w:rsidP="00811810">
            <w:pPr>
              <w:spacing w:after="0"/>
              <w:rPr>
                <w:rFonts w:cs="Arial"/>
                <w:sz w:val="24"/>
                <w:szCs w:val="24"/>
              </w:rPr>
            </w:pPr>
            <w:r w:rsidRPr="00811810">
              <w:rPr>
                <w:rFonts w:cs="Arial"/>
                <w:sz w:val="24"/>
                <w:szCs w:val="24"/>
              </w:rPr>
              <w:t>Codo 90° de PVC 3 Pulgadas</w:t>
            </w:r>
          </w:p>
        </w:tc>
        <w:tc>
          <w:tcPr>
            <w:tcW w:w="2772" w:type="dxa"/>
            <w:vAlign w:val="center"/>
          </w:tcPr>
          <w:p w14:paraId="1A66623E" w14:textId="77777777" w:rsidR="00811810" w:rsidRPr="00811810" w:rsidRDefault="00811810" w:rsidP="00811810">
            <w:pPr>
              <w:spacing w:after="0"/>
              <w:rPr>
                <w:rFonts w:cs="Arial"/>
                <w:sz w:val="24"/>
                <w:szCs w:val="24"/>
              </w:rPr>
            </w:pPr>
            <w:r w:rsidRPr="00811810">
              <w:rPr>
                <w:rFonts w:cs="Arial"/>
                <w:color w:val="000000"/>
                <w:sz w:val="24"/>
                <w:szCs w:val="24"/>
              </w:rPr>
              <w:t>Codo PVC a 90 grados, de 3" de diámetro, extremos lisos, apto para agua potable.</w:t>
            </w:r>
          </w:p>
        </w:tc>
      </w:tr>
      <w:tr w:rsidR="00811810" w:rsidRPr="00811810" w14:paraId="518F1252" w14:textId="77777777" w:rsidTr="00811810">
        <w:trPr>
          <w:jc w:val="center"/>
        </w:trPr>
        <w:tc>
          <w:tcPr>
            <w:tcW w:w="1702" w:type="dxa"/>
          </w:tcPr>
          <w:p w14:paraId="251362D2" w14:textId="77777777" w:rsidR="00811810" w:rsidRPr="00811810" w:rsidRDefault="00811810" w:rsidP="00811810">
            <w:pPr>
              <w:pStyle w:val="Prrafodelista"/>
              <w:numPr>
                <w:ilvl w:val="0"/>
                <w:numId w:val="31"/>
              </w:numPr>
              <w:spacing w:after="0" w:line="240" w:lineRule="auto"/>
              <w:rPr>
                <w:rFonts w:cs="Arial"/>
                <w:sz w:val="24"/>
                <w:szCs w:val="24"/>
              </w:rPr>
            </w:pPr>
          </w:p>
        </w:tc>
        <w:tc>
          <w:tcPr>
            <w:tcW w:w="2268" w:type="dxa"/>
            <w:vAlign w:val="center"/>
          </w:tcPr>
          <w:p w14:paraId="13DBCE5A" w14:textId="6CBF2E60" w:rsidR="00811810" w:rsidRPr="00811810" w:rsidRDefault="00811810" w:rsidP="00811810">
            <w:pPr>
              <w:spacing w:after="0"/>
              <w:jc w:val="left"/>
              <w:rPr>
                <w:rFonts w:cs="Arial"/>
                <w:sz w:val="24"/>
                <w:szCs w:val="24"/>
              </w:rPr>
            </w:pPr>
            <w:r w:rsidRPr="00811810">
              <w:rPr>
                <w:rFonts w:cs="Arial"/>
                <w:sz w:val="24"/>
                <w:szCs w:val="24"/>
              </w:rPr>
              <w:t>1.00</w:t>
            </w:r>
            <w:r>
              <w:rPr>
                <w:rFonts w:cs="Arial"/>
                <w:sz w:val="24"/>
                <w:szCs w:val="24"/>
              </w:rPr>
              <w:t xml:space="preserve"> </w:t>
            </w:r>
            <w:r w:rsidRPr="00811810">
              <w:rPr>
                <w:rFonts w:cs="Arial"/>
                <w:sz w:val="24"/>
                <w:szCs w:val="24"/>
              </w:rPr>
              <w:t>Unidad</w:t>
            </w:r>
          </w:p>
        </w:tc>
        <w:tc>
          <w:tcPr>
            <w:tcW w:w="2892" w:type="dxa"/>
            <w:vAlign w:val="center"/>
          </w:tcPr>
          <w:p w14:paraId="7287FD54" w14:textId="77777777" w:rsidR="00811810" w:rsidRPr="00811810" w:rsidRDefault="00811810" w:rsidP="00811810">
            <w:pPr>
              <w:spacing w:after="0"/>
              <w:rPr>
                <w:rFonts w:cs="Arial"/>
                <w:sz w:val="24"/>
                <w:szCs w:val="24"/>
              </w:rPr>
            </w:pPr>
            <w:r w:rsidRPr="00811810">
              <w:rPr>
                <w:rFonts w:cs="Arial"/>
                <w:sz w:val="24"/>
                <w:szCs w:val="24"/>
              </w:rPr>
              <w:t xml:space="preserve">Válvula tipo flotador de 3”, con válvulas piloto. </w:t>
            </w:r>
          </w:p>
        </w:tc>
        <w:tc>
          <w:tcPr>
            <w:tcW w:w="2772" w:type="dxa"/>
            <w:vAlign w:val="center"/>
          </w:tcPr>
          <w:p w14:paraId="660E66EA" w14:textId="77777777" w:rsidR="00811810" w:rsidRPr="00811810" w:rsidRDefault="00811810" w:rsidP="00811810">
            <w:pPr>
              <w:spacing w:after="0"/>
              <w:rPr>
                <w:rFonts w:cs="Arial"/>
                <w:sz w:val="24"/>
                <w:szCs w:val="24"/>
              </w:rPr>
            </w:pPr>
            <w:r w:rsidRPr="00811810">
              <w:rPr>
                <w:rFonts w:cs="Arial"/>
                <w:sz w:val="24"/>
                <w:szCs w:val="24"/>
              </w:rPr>
              <w:t>Válvula tipo flotador para tanque de almacenamiento.  Diámetro 3”, con piloto remoto para cierre del sistema en cuerpo principal.</w:t>
            </w:r>
          </w:p>
        </w:tc>
      </w:tr>
    </w:tbl>
    <w:p w14:paraId="78BEC288" w14:textId="77777777" w:rsidR="00811810" w:rsidRPr="00811810" w:rsidRDefault="00811810" w:rsidP="00811810">
      <w:pPr>
        <w:rPr>
          <w:rFonts w:cs="Arial"/>
          <w:sz w:val="24"/>
          <w:szCs w:val="24"/>
        </w:rPr>
      </w:pPr>
    </w:p>
    <w:tbl>
      <w:tblPr>
        <w:tblStyle w:val="Tablaconcuadrcula"/>
        <w:tblW w:w="0" w:type="auto"/>
        <w:tblLook w:val="04A0" w:firstRow="1" w:lastRow="0" w:firstColumn="1" w:lastColumn="0" w:noHBand="0" w:noVBand="1"/>
      </w:tblPr>
      <w:tblGrid>
        <w:gridCol w:w="1838"/>
        <w:gridCol w:w="2268"/>
        <w:gridCol w:w="2835"/>
        <w:gridCol w:w="2693"/>
      </w:tblGrid>
      <w:tr w:rsidR="00811810" w:rsidRPr="00811810" w14:paraId="489724DB" w14:textId="77777777" w:rsidTr="00811810">
        <w:trPr>
          <w:tblHeader/>
        </w:trPr>
        <w:tc>
          <w:tcPr>
            <w:tcW w:w="9634" w:type="dxa"/>
            <w:gridSpan w:val="4"/>
            <w:shd w:val="clear" w:color="auto" w:fill="D0CECE" w:themeFill="background2" w:themeFillShade="E6"/>
          </w:tcPr>
          <w:p w14:paraId="4939C714" w14:textId="77777777" w:rsidR="00811810" w:rsidRPr="00811810" w:rsidRDefault="00811810" w:rsidP="00811810">
            <w:pPr>
              <w:spacing w:after="0" w:line="240" w:lineRule="auto"/>
              <w:ind w:left="360"/>
              <w:jc w:val="center"/>
              <w:rPr>
                <w:rFonts w:cs="Arial"/>
                <w:b/>
                <w:bCs/>
                <w:sz w:val="24"/>
                <w:szCs w:val="24"/>
              </w:rPr>
            </w:pPr>
            <w:r w:rsidRPr="00811810">
              <w:rPr>
                <w:rFonts w:cs="Arial"/>
                <w:b/>
                <w:bCs/>
                <w:sz w:val="24"/>
                <w:szCs w:val="24"/>
              </w:rPr>
              <w:t xml:space="preserve">LOTE 2 MATERIALES DE CONSTRUCCIÓN </w:t>
            </w:r>
          </w:p>
        </w:tc>
      </w:tr>
      <w:tr w:rsidR="00811810" w:rsidRPr="00811810" w14:paraId="4924D324" w14:textId="77777777" w:rsidTr="00811810">
        <w:trPr>
          <w:tblHeader/>
        </w:trPr>
        <w:tc>
          <w:tcPr>
            <w:tcW w:w="1838" w:type="dxa"/>
            <w:shd w:val="clear" w:color="auto" w:fill="D0CECE" w:themeFill="background2" w:themeFillShade="E6"/>
            <w:vAlign w:val="center"/>
          </w:tcPr>
          <w:p w14:paraId="696DB02F" w14:textId="77777777" w:rsidR="00811810" w:rsidRPr="00811810" w:rsidRDefault="00811810" w:rsidP="00811810">
            <w:pPr>
              <w:spacing w:line="240" w:lineRule="auto"/>
              <w:jc w:val="center"/>
              <w:rPr>
                <w:rFonts w:cs="Arial"/>
                <w:b/>
                <w:bCs/>
              </w:rPr>
            </w:pPr>
            <w:r w:rsidRPr="00811810">
              <w:rPr>
                <w:rFonts w:cs="Arial"/>
                <w:b/>
                <w:bCs/>
              </w:rPr>
              <w:t>ÍTEM</w:t>
            </w:r>
          </w:p>
        </w:tc>
        <w:tc>
          <w:tcPr>
            <w:tcW w:w="2268" w:type="dxa"/>
            <w:shd w:val="clear" w:color="auto" w:fill="D0CECE" w:themeFill="background2" w:themeFillShade="E6"/>
            <w:vAlign w:val="center"/>
          </w:tcPr>
          <w:p w14:paraId="300CF7FB" w14:textId="77777777" w:rsidR="00811810" w:rsidRPr="00811810" w:rsidRDefault="00811810" w:rsidP="00811810">
            <w:pPr>
              <w:spacing w:line="240" w:lineRule="auto"/>
              <w:jc w:val="center"/>
              <w:rPr>
                <w:rFonts w:cs="Arial"/>
                <w:b/>
                <w:bCs/>
              </w:rPr>
            </w:pPr>
            <w:r w:rsidRPr="00811810">
              <w:rPr>
                <w:rFonts w:cs="Arial"/>
                <w:b/>
                <w:bCs/>
              </w:rPr>
              <w:t>CANTIDAD</w:t>
            </w:r>
          </w:p>
        </w:tc>
        <w:tc>
          <w:tcPr>
            <w:tcW w:w="2835" w:type="dxa"/>
            <w:shd w:val="clear" w:color="auto" w:fill="D0CECE" w:themeFill="background2" w:themeFillShade="E6"/>
            <w:vAlign w:val="center"/>
          </w:tcPr>
          <w:p w14:paraId="7C922A27" w14:textId="77777777" w:rsidR="00811810" w:rsidRPr="00811810" w:rsidRDefault="00811810" w:rsidP="00811810">
            <w:pPr>
              <w:spacing w:line="240" w:lineRule="auto"/>
              <w:jc w:val="center"/>
              <w:rPr>
                <w:rFonts w:cs="Arial"/>
                <w:b/>
                <w:bCs/>
              </w:rPr>
            </w:pPr>
            <w:r w:rsidRPr="00811810">
              <w:rPr>
                <w:rFonts w:cs="Arial"/>
                <w:b/>
                <w:bCs/>
              </w:rPr>
              <w:t>DESCRIPCIÓN</w:t>
            </w:r>
          </w:p>
        </w:tc>
        <w:tc>
          <w:tcPr>
            <w:tcW w:w="2693" w:type="dxa"/>
            <w:shd w:val="clear" w:color="auto" w:fill="D0CECE" w:themeFill="background2" w:themeFillShade="E6"/>
            <w:vAlign w:val="center"/>
          </w:tcPr>
          <w:p w14:paraId="0E680F6F" w14:textId="77777777" w:rsidR="00811810" w:rsidRPr="00811810" w:rsidRDefault="00811810" w:rsidP="00811810">
            <w:pPr>
              <w:spacing w:line="240" w:lineRule="auto"/>
              <w:jc w:val="center"/>
              <w:rPr>
                <w:rFonts w:cs="Arial"/>
                <w:b/>
                <w:bCs/>
              </w:rPr>
            </w:pPr>
            <w:r w:rsidRPr="00811810">
              <w:rPr>
                <w:rFonts w:cs="Arial"/>
                <w:b/>
                <w:bCs/>
              </w:rPr>
              <w:t>ESPECIFICACIONES REQUERIDAS (PUEDEN SER SUPERIORES, PERO NO INFERIORES)</w:t>
            </w:r>
          </w:p>
        </w:tc>
      </w:tr>
      <w:tr w:rsidR="00811810" w:rsidRPr="00811810" w14:paraId="3B41C995" w14:textId="77777777" w:rsidTr="00811810">
        <w:tc>
          <w:tcPr>
            <w:tcW w:w="1838" w:type="dxa"/>
          </w:tcPr>
          <w:p w14:paraId="24C4E04D" w14:textId="77777777" w:rsidR="00811810" w:rsidRPr="00811810" w:rsidRDefault="00811810" w:rsidP="00811810">
            <w:pPr>
              <w:pStyle w:val="Prrafodelista"/>
              <w:numPr>
                <w:ilvl w:val="0"/>
                <w:numId w:val="32"/>
              </w:numPr>
              <w:spacing w:after="0" w:line="240" w:lineRule="auto"/>
              <w:jc w:val="center"/>
              <w:rPr>
                <w:rFonts w:cs="Arial"/>
                <w:sz w:val="24"/>
                <w:szCs w:val="24"/>
              </w:rPr>
            </w:pPr>
          </w:p>
        </w:tc>
        <w:tc>
          <w:tcPr>
            <w:tcW w:w="2268" w:type="dxa"/>
            <w:vAlign w:val="center"/>
          </w:tcPr>
          <w:p w14:paraId="64DF8B95" w14:textId="5A3F4E9F" w:rsidR="00811810" w:rsidRPr="00811810" w:rsidRDefault="00811810" w:rsidP="00811810">
            <w:pPr>
              <w:spacing w:line="240" w:lineRule="auto"/>
              <w:jc w:val="center"/>
              <w:rPr>
                <w:rFonts w:cs="Arial"/>
                <w:sz w:val="24"/>
                <w:szCs w:val="24"/>
              </w:rPr>
            </w:pPr>
            <w:r w:rsidRPr="00811810">
              <w:rPr>
                <w:rFonts w:cs="Arial"/>
                <w:sz w:val="24"/>
                <w:szCs w:val="24"/>
              </w:rPr>
              <w:t>184.00</w:t>
            </w:r>
            <w:r>
              <w:rPr>
                <w:rFonts w:cs="Arial"/>
                <w:sz w:val="24"/>
                <w:szCs w:val="24"/>
              </w:rPr>
              <w:t xml:space="preserve"> </w:t>
            </w:r>
            <w:r w:rsidRPr="00811810">
              <w:rPr>
                <w:rFonts w:cs="Arial"/>
                <w:sz w:val="24"/>
                <w:szCs w:val="24"/>
              </w:rPr>
              <w:t>Unidades</w:t>
            </w:r>
          </w:p>
        </w:tc>
        <w:tc>
          <w:tcPr>
            <w:tcW w:w="2835" w:type="dxa"/>
            <w:vAlign w:val="center"/>
          </w:tcPr>
          <w:p w14:paraId="6EFAD1FB" w14:textId="77777777" w:rsidR="00811810" w:rsidRPr="00811810" w:rsidRDefault="00811810" w:rsidP="00811810">
            <w:pPr>
              <w:spacing w:line="240" w:lineRule="auto"/>
              <w:rPr>
                <w:rFonts w:cs="Arial"/>
                <w:sz w:val="24"/>
                <w:szCs w:val="24"/>
              </w:rPr>
            </w:pPr>
            <w:r w:rsidRPr="00811810">
              <w:rPr>
                <w:rFonts w:cs="Arial"/>
                <w:sz w:val="24"/>
                <w:szCs w:val="24"/>
              </w:rPr>
              <w:t xml:space="preserve">Ladrillo de barro cocido </w:t>
            </w:r>
            <w:r w:rsidRPr="00811810">
              <w:rPr>
                <w:rFonts w:cs="Arial"/>
                <w:color w:val="000000"/>
                <w:sz w:val="24"/>
                <w:szCs w:val="24"/>
              </w:rPr>
              <w:t>(7X14X28cm)</w:t>
            </w:r>
          </w:p>
        </w:tc>
        <w:tc>
          <w:tcPr>
            <w:tcW w:w="2693" w:type="dxa"/>
            <w:vAlign w:val="center"/>
          </w:tcPr>
          <w:p w14:paraId="275677E1" w14:textId="77777777" w:rsidR="00811810" w:rsidRPr="00811810" w:rsidRDefault="00811810" w:rsidP="00811810">
            <w:pPr>
              <w:spacing w:line="240" w:lineRule="auto"/>
              <w:rPr>
                <w:rFonts w:cs="Arial"/>
                <w:sz w:val="24"/>
                <w:szCs w:val="24"/>
              </w:rPr>
            </w:pPr>
            <w:r w:rsidRPr="00811810">
              <w:rPr>
                <w:rFonts w:cs="Arial"/>
                <w:sz w:val="24"/>
                <w:szCs w:val="24"/>
              </w:rPr>
              <w:t>Ladrillo de barro cocido con dimensiones de 7x14x28 centímetros.</w:t>
            </w:r>
          </w:p>
        </w:tc>
      </w:tr>
      <w:tr w:rsidR="00811810" w:rsidRPr="00811810" w14:paraId="69211C64" w14:textId="77777777" w:rsidTr="00811810">
        <w:tc>
          <w:tcPr>
            <w:tcW w:w="1838" w:type="dxa"/>
          </w:tcPr>
          <w:p w14:paraId="65DF209C" w14:textId="77777777" w:rsidR="00811810" w:rsidRPr="00811810" w:rsidRDefault="00811810" w:rsidP="00811810">
            <w:pPr>
              <w:pStyle w:val="Prrafodelista"/>
              <w:numPr>
                <w:ilvl w:val="0"/>
                <w:numId w:val="32"/>
              </w:numPr>
              <w:spacing w:after="0" w:line="240" w:lineRule="auto"/>
              <w:jc w:val="center"/>
              <w:rPr>
                <w:rFonts w:cs="Arial"/>
                <w:sz w:val="24"/>
                <w:szCs w:val="24"/>
              </w:rPr>
            </w:pPr>
          </w:p>
        </w:tc>
        <w:tc>
          <w:tcPr>
            <w:tcW w:w="2268" w:type="dxa"/>
            <w:vAlign w:val="center"/>
          </w:tcPr>
          <w:p w14:paraId="70595261" w14:textId="32DF4316" w:rsidR="00811810" w:rsidRPr="00811810" w:rsidRDefault="00811810" w:rsidP="00811810">
            <w:pPr>
              <w:spacing w:line="240" w:lineRule="auto"/>
              <w:jc w:val="center"/>
              <w:rPr>
                <w:rFonts w:cs="Arial"/>
                <w:sz w:val="24"/>
                <w:szCs w:val="24"/>
              </w:rPr>
            </w:pPr>
            <w:r w:rsidRPr="00811810">
              <w:rPr>
                <w:rFonts w:cs="Arial"/>
                <w:sz w:val="24"/>
                <w:szCs w:val="24"/>
              </w:rPr>
              <w:t>108.00</w:t>
            </w:r>
            <w:r>
              <w:rPr>
                <w:rFonts w:cs="Arial"/>
                <w:sz w:val="24"/>
                <w:szCs w:val="24"/>
              </w:rPr>
              <w:t xml:space="preserve"> </w:t>
            </w:r>
            <w:r w:rsidRPr="00811810">
              <w:rPr>
                <w:rFonts w:cs="Arial"/>
                <w:sz w:val="24"/>
                <w:szCs w:val="24"/>
              </w:rPr>
              <w:t>Sacos</w:t>
            </w:r>
          </w:p>
        </w:tc>
        <w:tc>
          <w:tcPr>
            <w:tcW w:w="2835" w:type="dxa"/>
            <w:vAlign w:val="center"/>
          </w:tcPr>
          <w:p w14:paraId="2DBA38C4" w14:textId="77777777" w:rsidR="00811810" w:rsidRPr="00811810" w:rsidRDefault="00811810" w:rsidP="00811810">
            <w:pPr>
              <w:spacing w:line="240" w:lineRule="auto"/>
              <w:rPr>
                <w:rFonts w:cs="Arial"/>
                <w:sz w:val="24"/>
                <w:szCs w:val="24"/>
              </w:rPr>
            </w:pPr>
            <w:r w:rsidRPr="00811810">
              <w:rPr>
                <w:rFonts w:cs="Arial"/>
                <w:sz w:val="24"/>
                <w:szCs w:val="24"/>
              </w:rPr>
              <w:t>Cemento GU ASTM C1157</w:t>
            </w:r>
          </w:p>
        </w:tc>
        <w:tc>
          <w:tcPr>
            <w:tcW w:w="2693" w:type="dxa"/>
            <w:vAlign w:val="center"/>
          </w:tcPr>
          <w:p w14:paraId="5C2095D6" w14:textId="77777777" w:rsidR="00811810" w:rsidRPr="00811810" w:rsidRDefault="00811810" w:rsidP="00811810">
            <w:pPr>
              <w:spacing w:line="240" w:lineRule="auto"/>
              <w:rPr>
                <w:rFonts w:cs="Arial"/>
                <w:sz w:val="24"/>
                <w:szCs w:val="24"/>
              </w:rPr>
            </w:pPr>
            <w:r w:rsidRPr="00811810">
              <w:rPr>
                <w:rFonts w:cs="Arial"/>
                <w:sz w:val="24"/>
                <w:szCs w:val="24"/>
              </w:rPr>
              <w:t>Cemento gris Portland fabricado bajo la norma ASTM C1157 tipo GU. Saco de 42.5 kg.</w:t>
            </w:r>
          </w:p>
        </w:tc>
      </w:tr>
      <w:tr w:rsidR="00811810" w:rsidRPr="00811810" w14:paraId="3540079B" w14:textId="77777777" w:rsidTr="00811810">
        <w:tc>
          <w:tcPr>
            <w:tcW w:w="1838" w:type="dxa"/>
          </w:tcPr>
          <w:p w14:paraId="364B0684" w14:textId="77777777" w:rsidR="00811810" w:rsidRPr="00811810" w:rsidRDefault="00811810" w:rsidP="00811810">
            <w:pPr>
              <w:pStyle w:val="Prrafodelista"/>
              <w:numPr>
                <w:ilvl w:val="0"/>
                <w:numId w:val="32"/>
              </w:numPr>
              <w:spacing w:after="0" w:line="240" w:lineRule="auto"/>
              <w:jc w:val="center"/>
              <w:rPr>
                <w:rFonts w:cs="Arial"/>
                <w:sz w:val="24"/>
                <w:szCs w:val="24"/>
              </w:rPr>
            </w:pPr>
          </w:p>
        </w:tc>
        <w:tc>
          <w:tcPr>
            <w:tcW w:w="2268" w:type="dxa"/>
            <w:vAlign w:val="center"/>
          </w:tcPr>
          <w:p w14:paraId="485BFD4B" w14:textId="149BF379" w:rsidR="00811810" w:rsidRPr="00811810" w:rsidRDefault="00811810" w:rsidP="00811810">
            <w:pPr>
              <w:spacing w:line="240" w:lineRule="auto"/>
              <w:jc w:val="center"/>
              <w:rPr>
                <w:rFonts w:cs="Arial"/>
                <w:sz w:val="24"/>
                <w:szCs w:val="24"/>
              </w:rPr>
            </w:pPr>
            <w:r w:rsidRPr="00811810">
              <w:rPr>
                <w:rFonts w:cs="Arial"/>
                <w:sz w:val="24"/>
                <w:szCs w:val="24"/>
              </w:rPr>
              <w:t>32.00</w:t>
            </w:r>
            <w:r>
              <w:rPr>
                <w:rFonts w:cs="Arial"/>
                <w:sz w:val="24"/>
                <w:szCs w:val="24"/>
              </w:rPr>
              <w:t xml:space="preserve"> </w:t>
            </w:r>
            <w:r w:rsidRPr="00811810">
              <w:rPr>
                <w:rFonts w:cs="Arial"/>
                <w:sz w:val="24"/>
                <w:szCs w:val="24"/>
              </w:rPr>
              <w:t>Varillas</w:t>
            </w:r>
          </w:p>
        </w:tc>
        <w:tc>
          <w:tcPr>
            <w:tcW w:w="2835" w:type="dxa"/>
            <w:vAlign w:val="center"/>
          </w:tcPr>
          <w:p w14:paraId="0C110A47" w14:textId="77777777" w:rsidR="00811810" w:rsidRPr="00811810" w:rsidRDefault="00811810" w:rsidP="00811810">
            <w:pPr>
              <w:spacing w:line="240" w:lineRule="auto"/>
              <w:rPr>
                <w:rFonts w:cs="Arial"/>
                <w:sz w:val="24"/>
                <w:szCs w:val="24"/>
              </w:rPr>
            </w:pPr>
            <w:r w:rsidRPr="00811810">
              <w:rPr>
                <w:rFonts w:cs="Arial"/>
                <w:sz w:val="24"/>
                <w:szCs w:val="24"/>
              </w:rPr>
              <w:t>Acero corrugado No. 3, grado 60.</w:t>
            </w:r>
          </w:p>
        </w:tc>
        <w:tc>
          <w:tcPr>
            <w:tcW w:w="2693" w:type="dxa"/>
            <w:vAlign w:val="center"/>
          </w:tcPr>
          <w:p w14:paraId="04C40C14" w14:textId="77777777" w:rsidR="00811810" w:rsidRPr="00811810" w:rsidRDefault="00811810" w:rsidP="00811810">
            <w:pPr>
              <w:spacing w:line="240" w:lineRule="auto"/>
              <w:rPr>
                <w:rFonts w:cs="Arial"/>
                <w:sz w:val="24"/>
                <w:szCs w:val="24"/>
              </w:rPr>
            </w:pPr>
            <w:r w:rsidRPr="00811810">
              <w:rPr>
                <w:rFonts w:cs="Arial"/>
                <w:sz w:val="24"/>
                <w:szCs w:val="24"/>
              </w:rPr>
              <w:t xml:space="preserve">Acero corrugado grado 60 con diámetro de 3/8 </w:t>
            </w:r>
            <w:r w:rsidRPr="00811810">
              <w:rPr>
                <w:rFonts w:cs="Arial"/>
                <w:sz w:val="24"/>
                <w:szCs w:val="24"/>
              </w:rPr>
              <w:lastRenderedPageBreak/>
              <w:t>de pulgada. Varilla de 6.0m de longitud.</w:t>
            </w:r>
          </w:p>
          <w:p w14:paraId="70101D46" w14:textId="77777777" w:rsidR="00811810" w:rsidRPr="00811810" w:rsidRDefault="00811810" w:rsidP="00811810">
            <w:pPr>
              <w:spacing w:line="240" w:lineRule="auto"/>
              <w:rPr>
                <w:rFonts w:cs="Arial"/>
                <w:sz w:val="24"/>
                <w:szCs w:val="24"/>
              </w:rPr>
            </w:pPr>
          </w:p>
        </w:tc>
      </w:tr>
      <w:tr w:rsidR="00811810" w:rsidRPr="00811810" w14:paraId="3547B07B" w14:textId="77777777" w:rsidTr="00811810">
        <w:tc>
          <w:tcPr>
            <w:tcW w:w="1838" w:type="dxa"/>
          </w:tcPr>
          <w:p w14:paraId="7470A4D7" w14:textId="77777777" w:rsidR="00811810" w:rsidRPr="00811810" w:rsidRDefault="00811810" w:rsidP="00811810">
            <w:pPr>
              <w:pStyle w:val="Prrafodelista"/>
              <w:numPr>
                <w:ilvl w:val="0"/>
                <w:numId w:val="32"/>
              </w:numPr>
              <w:spacing w:after="0" w:line="240" w:lineRule="auto"/>
              <w:jc w:val="center"/>
              <w:rPr>
                <w:rFonts w:cs="Arial"/>
                <w:sz w:val="24"/>
                <w:szCs w:val="24"/>
              </w:rPr>
            </w:pPr>
          </w:p>
        </w:tc>
        <w:tc>
          <w:tcPr>
            <w:tcW w:w="2268" w:type="dxa"/>
            <w:vAlign w:val="center"/>
          </w:tcPr>
          <w:p w14:paraId="2001FF8D" w14:textId="280F5141" w:rsidR="00811810" w:rsidRPr="00811810" w:rsidRDefault="00811810" w:rsidP="00811810">
            <w:pPr>
              <w:spacing w:line="240" w:lineRule="auto"/>
              <w:jc w:val="center"/>
              <w:rPr>
                <w:rFonts w:cs="Arial"/>
                <w:sz w:val="24"/>
                <w:szCs w:val="24"/>
              </w:rPr>
            </w:pPr>
            <w:r w:rsidRPr="00811810">
              <w:rPr>
                <w:rFonts w:cs="Arial"/>
                <w:sz w:val="24"/>
                <w:szCs w:val="24"/>
              </w:rPr>
              <w:t>4.00</w:t>
            </w:r>
            <w:r>
              <w:rPr>
                <w:rFonts w:cs="Arial"/>
                <w:sz w:val="24"/>
                <w:szCs w:val="24"/>
              </w:rPr>
              <w:t xml:space="preserve"> </w:t>
            </w:r>
            <w:r w:rsidRPr="00811810">
              <w:rPr>
                <w:rFonts w:cs="Arial"/>
                <w:sz w:val="24"/>
                <w:szCs w:val="24"/>
              </w:rPr>
              <w:t>Varillas</w:t>
            </w:r>
          </w:p>
        </w:tc>
        <w:tc>
          <w:tcPr>
            <w:tcW w:w="2835" w:type="dxa"/>
            <w:vAlign w:val="center"/>
          </w:tcPr>
          <w:p w14:paraId="07B5967F" w14:textId="77777777" w:rsidR="00811810" w:rsidRPr="00811810" w:rsidRDefault="00811810" w:rsidP="00811810">
            <w:pPr>
              <w:spacing w:line="240" w:lineRule="auto"/>
              <w:rPr>
                <w:rFonts w:cs="Arial"/>
                <w:sz w:val="24"/>
                <w:szCs w:val="24"/>
              </w:rPr>
            </w:pPr>
            <w:r w:rsidRPr="00811810">
              <w:rPr>
                <w:rFonts w:cs="Arial"/>
                <w:sz w:val="24"/>
                <w:szCs w:val="24"/>
              </w:rPr>
              <w:t>Acero corrugado No. 4, grado 60.</w:t>
            </w:r>
          </w:p>
        </w:tc>
        <w:tc>
          <w:tcPr>
            <w:tcW w:w="2693" w:type="dxa"/>
            <w:vAlign w:val="center"/>
          </w:tcPr>
          <w:p w14:paraId="5C5B4A8B" w14:textId="77777777" w:rsidR="00811810" w:rsidRPr="00811810" w:rsidRDefault="00811810" w:rsidP="00811810">
            <w:pPr>
              <w:spacing w:line="240" w:lineRule="auto"/>
              <w:rPr>
                <w:rFonts w:cs="Arial"/>
                <w:sz w:val="24"/>
                <w:szCs w:val="24"/>
              </w:rPr>
            </w:pPr>
            <w:r w:rsidRPr="00811810">
              <w:rPr>
                <w:rFonts w:cs="Arial"/>
                <w:sz w:val="24"/>
                <w:szCs w:val="24"/>
              </w:rPr>
              <w:t>Acero corrugado grado 60 con diámetro de 1/2 de pulgada. Varilla de 6.0m de longitud.</w:t>
            </w:r>
          </w:p>
        </w:tc>
      </w:tr>
      <w:tr w:rsidR="00811810" w:rsidRPr="00811810" w14:paraId="4B8A02E8" w14:textId="77777777" w:rsidTr="00811810">
        <w:tc>
          <w:tcPr>
            <w:tcW w:w="1838" w:type="dxa"/>
          </w:tcPr>
          <w:p w14:paraId="1A4A2D70" w14:textId="77777777" w:rsidR="00811810" w:rsidRPr="00811810" w:rsidRDefault="00811810" w:rsidP="00811810">
            <w:pPr>
              <w:pStyle w:val="Prrafodelista"/>
              <w:numPr>
                <w:ilvl w:val="0"/>
                <w:numId w:val="32"/>
              </w:numPr>
              <w:spacing w:after="0" w:line="240" w:lineRule="auto"/>
              <w:jc w:val="center"/>
              <w:rPr>
                <w:rFonts w:cs="Arial"/>
                <w:sz w:val="24"/>
                <w:szCs w:val="24"/>
              </w:rPr>
            </w:pPr>
          </w:p>
        </w:tc>
        <w:tc>
          <w:tcPr>
            <w:tcW w:w="2268" w:type="dxa"/>
            <w:vAlign w:val="center"/>
          </w:tcPr>
          <w:p w14:paraId="4F1AA444" w14:textId="7D1538E1" w:rsidR="00811810" w:rsidRPr="00811810" w:rsidRDefault="00811810" w:rsidP="00811810">
            <w:pPr>
              <w:spacing w:line="240" w:lineRule="auto"/>
              <w:jc w:val="center"/>
              <w:rPr>
                <w:rFonts w:cs="Arial"/>
                <w:sz w:val="24"/>
                <w:szCs w:val="24"/>
              </w:rPr>
            </w:pPr>
            <w:r w:rsidRPr="00811810">
              <w:rPr>
                <w:rFonts w:cs="Arial"/>
                <w:sz w:val="24"/>
                <w:szCs w:val="24"/>
              </w:rPr>
              <w:t>11.00</w:t>
            </w:r>
            <w:r>
              <w:rPr>
                <w:rFonts w:cs="Arial"/>
                <w:sz w:val="24"/>
                <w:szCs w:val="24"/>
              </w:rPr>
              <w:t xml:space="preserve"> </w:t>
            </w:r>
            <w:r w:rsidRPr="00811810">
              <w:rPr>
                <w:rFonts w:cs="Arial"/>
                <w:sz w:val="24"/>
                <w:szCs w:val="24"/>
              </w:rPr>
              <w:t>Unidades</w:t>
            </w:r>
          </w:p>
        </w:tc>
        <w:tc>
          <w:tcPr>
            <w:tcW w:w="2835" w:type="dxa"/>
            <w:vAlign w:val="center"/>
          </w:tcPr>
          <w:p w14:paraId="4C1CA835" w14:textId="77777777" w:rsidR="00811810" w:rsidRPr="00811810" w:rsidRDefault="00811810" w:rsidP="00811810">
            <w:pPr>
              <w:spacing w:line="240" w:lineRule="auto"/>
              <w:rPr>
                <w:rFonts w:cs="Arial"/>
                <w:sz w:val="24"/>
                <w:szCs w:val="24"/>
              </w:rPr>
            </w:pPr>
            <w:r w:rsidRPr="00811810">
              <w:rPr>
                <w:rFonts w:cs="Arial"/>
                <w:sz w:val="24"/>
                <w:szCs w:val="24"/>
              </w:rPr>
              <w:t>Tabla de pino de 3 varas</w:t>
            </w:r>
          </w:p>
        </w:tc>
        <w:tc>
          <w:tcPr>
            <w:tcW w:w="2693" w:type="dxa"/>
            <w:vAlign w:val="center"/>
          </w:tcPr>
          <w:p w14:paraId="026DDB7D" w14:textId="77777777" w:rsidR="00811810" w:rsidRPr="00811810" w:rsidRDefault="00811810" w:rsidP="00811810">
            <w:pPr>
              <w:spacing w:line="240" w:lineRule="auto"/>
              <w:rPr>
                <w:rFonts w:cs="Arial"/>
                <w:color w:val="000000"/>
                <w:sz w:val="24"/>
                <w:szCs w:val="24"/>
              </w:rPr>
            </w:pPr>
            <w:r w:rsidRPr="00811810">
              <w:rPr>
                <w:rFonts w:cs="Arial"/>
                <w:color w:val="000000"/>
                <w:sz w:val="24"/>
                <w:szCs w:val="24"/>
              </w:rPr>
              <w:t>Tabla de pino, acabado sin cepillar,  longitud 3.35 m, sección de 2.54 x 25.4 cm.</w:t>
            </w:r>
          </w:p>
        </w:tc>
      </w:tr>
      <w:tr w:rsidR="00811810" w:rsidRPr="00811810" w14:paraId="1ED4D40C" w14:textId="77777777" w:rsidTr="00811810">
        <w:tc>
          <w:tcPr>
            <w:tcW w:w="1838" w:type="dxa"/>
          </w:tcPr>
          <w:p w14:paraId="089E567A" w14:textId="77777777" w:rsidR="00811810" w:rsidRPr="00811810" w:rsidRDefault="00811810" w:rsidP="00811810">
            <w:pPr>
              <w:pStyle w:val="Prrafodelista"/>
              <w:numPr>
                <w:ilvl w:val="0"/>
                <w:numId w:val="32"/>
              </w:numPr>
              <w:spacing w:after="0" w:line="240" w:lineRule="auto"/>
              <w:jc w:val="center"/>
              <w:rPr>
                <w:rFonts w:cs="Arial"/>
                <w:sz w:val="24"/>
                <w:szCs w:val="24"/>
              </w:rPr>
            </w:pPr>
          </w:p>
        </w:tc>
        <w:tc>
          <w:tcPr>
            <w:tcW w:w="2268" w:type="dxa"/>
            <w:vAlign w:val="center"/>
          </w:tcPr>
          <w:p w14:paraId="64BCFEEA" w14:textId="135156EC" w:rsidR="00811810" w:rsidRPr="00811810" w:rsidRDefault="00811810" w:rsidP="00811810">
            <w:pPr>
              <w:spacing w:line="240" w:lineRule="auto"/>
              <w:jc w:val="center"/>
              <w:rPr>
                <w:rFonts w:cs="Arial"/>
                <w:sz w:val="24"/>
                <w:szCs w:val="24"/>
              </w:rPr>
            </w:pPr>
            <w:r w:rsidRPr="00811810">
              <w:rPr>
                <w:rFonts w:cs="Arial"/>
                <w:sz w:val="24"/>
                <w:szCs w:val="24"/>
              </w:rPr>
              <w:t>20.00</w:t>
            </w:r>
            <w:r>
              <w:rPr>
                <w:rFonts w:cs="Arial"/>
                <w:sz w:val="24"/>
                <w:szCs w:val="24"/>
              </w:rPr>
              <w:t xml:space="preserve"> </w:t>
            </w:r>
            <w:r w:rsidRPr="00811810">
              <w:rPr>
                <w:rFonts w:cs="Arial"/>
                <w:sz w:val="24"/>
                <w:szCs w:val="24"/>
              </w:rPr>
              <w:t>Libras</w:t>
            </w:r>
          </w:p>
        </w:tc>
        <w:tc>
          <w:tcPr>
            <w:tcW w:w="2835" w:type="dxa"/>
            <w:vAlign w:val="center"/>
          </w:tcPr>
          <w:p w14:paraId="418C442E" w14:textId="77777777" w:rsidR="00811810" w:rsidRPr="00811810" w:rsidRDefault="00811810" w:rsidP="00811810">
            <w:pPr>
              <w:spacing w:line="240" w:lineRule="auto"/>
              <w:rPr>
                <w:rFonts w:cs="Arial"/>
                <w:sz w:val="24"/>
                <w:szCs w:val="24"/>
              </w:rPr>
            </w:pPr>
            <w:r w:rsidRPr="00811810">
              <w:rPr>
                <w:rFonts w:cs="Arial"/>
                <w:sz w:val="24"/>
                <w:szCs w:val="24"/>
              </w:rPr>
              <w:t>Clavo 2 pulgadas</w:t>
            </w:r>
          </w:p>
        </w:tc>
        <w:tc>
          <w:tcPr>
            <w:tcW w:w="2693" w:type="dxa"/>
            <w:vAlign w:val="center"/>
          </w:tcPr>
          <w:p w14:paraId="3D206523" w14:textId="77777777" w:rsidR="00811810" w:rsidRPr="00811810" w:rsidRDefault="00811810" w:rsidP="00811810">
            <w:pPr>
              <w:spacing w:line="240" w:lineRule="auto"/>
              <w:rPr>
                <w:rFonts w:cs="Arial"/>
                <w:sz w:val="24"/>
                <w:szCs w:val="24"/>
              </w:rPr>
            </w:pPr>
            <w:r w:rsidRPr="00811810">
              <w:rPr>
                <w:rFonts w:cs="Arial"/>
                <w:sz w:val="24"/>
                <w:szCs w:val="24"/>
              </w:rPr>
              <w:t>Clavo tipo común de cabeza plana, punta de diamante, fabricado de alambre trefilado.</w:t>
            </w:r>
          </w:p>
        </w:tc>
      </w:tr>
      <w:tr w:rsidR="00811810" w:rsidRPr="00811810" w14:paraId="407D2CBD" w14:textId="77777777" w:rsidTr="00811810">
        <w:tc>
          <w:tcPr>
            <w:tcW w:w="1838" w:type="dxa"/>
          </w:tcPr>
          <w:p w14:paraId="65D78C26" w14:textId="77777777" w:rsidR="00811810" w:rsidRPr="00811810" w:rsidRDefault="00811810" w:rsidP="00811810">
            <w:pPr>
              <w:pStyle w:val="Prrafodelista"/>
              <w:numPr>
                <w:ilvl w:val="0"/>
                <w:numId w:val="32"/>
              </w:numPr>
              <w:spacing w:after="0" w:line="240" w:lineRule="auto"/>
              <w:jc w:val="center"/>
              <w:rPr>
                <w:rFonts w:cs="Arial"/>
                <w:sz w:val="24"/>
                <w:szCs w:val="24"/>
              </w:rPr>
            </w:pPr>
          </w:p>
        </w:tc>
        <w:tc>
          <w:tcPr>
            <w:tcW w:w="2268" w:type="dxa"/>
            <w:vAlign w:val="center"/>
          </w:tcPr>
          <w:p w14:paraId="4391F7C3" w14:textId="7DCACF0A" w:rsidR="00811810" w:rsidRPr="00811810" w:rsidRDefault="00811810" w:rsidP="00811810">
            <w:pPr>
              <w:spacing w:line="240" w:lineRule="auto"/>
              <w:jc w:val="center"/>
              <w:rPr>
                <w:rFonts w:cs="Arial"/>
                <w:sz w:val="24"/>
                <w:szCs w:val="24"/>
              </w:rPr>
            </w:pPr>
            <w:r w:rsidRPr="00811810">
              <w:rPr>
                <w:rFonts w:cs="Arial"/>
                <w:sz w:val="24"/>
                <w:szCs w:val="24"/>
              </w:rPr>
              <w:t>9.00</w:t>
            </w:r>
            <w:r>
              <w:rPr>
                <w:rFonts w:cs="Arial"/>
                <w:sz w:val="24"/>
                <w:szCs w:val="24"/>
              </w:rPr>
              <w:t xml:space="preserve"> </w:t>
            </w:r>
            <w:r w:rsidRPr="00811810">
              <w:rPr>
                <w:rFonts w:cs="Arial"/>
                <w:sz w:val="24"/>
                <w:szCs w:val="24"/>
              </w:rPr>
              <w:t xml:space="preserve">Metros Cúbicos </w:t>
            </w:r>
          </w:p>
        </w:tc>
        <w:tc>
          <w:tcPr>
            <w:tcW w:w="2835" w:type="dxa"/>
            <w:vAlign w:val="center"/>
          </w:tcPr>
          <w:p w14:paraId="51DAC549" w14:textId="77777777" w:rsidR="00811810" w:rsidRPr="00811810" w:rsidRDefault="00811810" w:rsidP="00811810">
            <w:pPr>
              <w:spacing w:line="240" w:lineRule="auto"/>
              <w:rPr>
                <w:rFonts w:cs="Arial"/>
                <w:sz w:val="24"/>
                <w:szCs w:val="24"/>
              </w:rPr>
            </w:pPr>
            <w:r w:rsidRPr="00811810">
              <w:rPr>
                <w:rFonts w:cs="Arial"/>
                <w:sz w:val="24"/>
                <w:szCs w:val="24"/>
              </w:rPr>
              <w:t xml:space="preserve">Arena de río </w:t>
            </w:r>
          </w:p>
        </w:tc>
        <w:tc>
          <w:tcPr>
            <w:tcW w:w="2693" w:type="dxa"/>
            <w:vAlign w:val="center"/>
          </w:tcPr>
          <w:p w14:paraId="50CF6C5E" w14:textId="77777777" w:rsidR="00811810" w:rsidRPr="00811810" w:rsidRDefault="00811810" w:rsidP="00811810">
            <w:pPr>
              <w:spacing w:line="240" w:lineRule="auto"/>
              <w:rPr>
                <w:rFonts w:cs="Arial"/>
                <w:sz w:val="24"/>
                <w:szCs w:val="24"/>
              </w:rPr>
            </w:pPr>
            <w:r w:rsidRPr="00811810">
              <w:rPr>
                <w:rFonts w:cs="Arial"/>
                <w:sz w:val="24"/>
                <w:szCs w:val="24"/>
              </w:rPr>
              <w:t xml:space="preserve">Arena de río limpia, sin presencia de orgánicos u otro tipo de contaminantes. Apta para uso en fabricación de morteros y concretos. </w:t>
            </w:r>
          </w:p>
        </w:tc>
      </w:tr>
      <w:tr w:rsidR="00811810" w:rsidRPr="00811810" w14:paraId="4D973947" w14:textId="77777777" w:rsidTr="00811810">
        <w:tc>
          <w:tcPr>
            <w:tcW w:w="1838" w:type="dxa"/>
          </w:tcPr>
          <w:p w14:paraId="1D2A194B" w14:textId="77777777" w:rsidR="00811810" w:rsidRPr="00811810" w:rsidRDefault="00811810" w:rsidP="00811810">
            <w:pPr>
              <w:pStyle w:val="Prrafodelista"/>
              <w:numPr>
                <w:ilvl w:val="0"/>
                <w:numId w:val="32"/>
              </w:numPr>
              <w:spacing w:after="0" w:line="240" w:lineRule="auto"/>
              <w:jc w:val="center"/>
              <w:rPr>
                <w:rFonts w:cs="Arial"/>
                <w:sz w:val="24"/>
                <w:szCs w:val="24"/>
              </w:rPr>
            </w:pPr>
          </w:p>
        </w:tc>
        <w:tc>
          <w:tcPr>
            <w:tcW w:w="2268" w:type="dxa"/>
            <w:vAlign w:val="center"/>
          </w:tcPr>
          <w:p w14:paraId="217EE192" w14:textId="03D98A42" w:rsidR="00811810" w:rsidRPr="00811810" w:rsidRDefault="00811810" w:rsidP="00811810">
            <w:pPr>
              <w:spacing w:line="240" w:lineRule="auto"/>
              <w:jc w:val="center"/>
              <w:rPr>
                <w:rFonts w:cs="Arial"/>
                <w:sz w:val="24"/>
                <w:szCs w:val="24"/>
              </w:rPr>
            </w:pPr>
            <w:r w:rsidRPr="00811810">
              <w:rPr>
                <w:rFonts w:cs="Arial"/>
                <w:sz w:val="24"/>
                <w:szCs w:val="24"/>
              </w:rPr>
              <w:t>6.00</w:t>
            </w:r>
            <w:r>
              <w:rPr>
                <w:rFonts w:cs="Arial"/>
                <w:sz w:val="24"/>
                <w:szCs w:val="24"/>
              </w:rPr>
              <w:t xml:space="preserve"> </w:t>
            </w:r>
            <w:r w:rsidRPr="00811810">
              <w:rPr>
                <w:rFonts w:cs="Arial"/>
                <w:sz w:val="24"/>
                <w:szCs w:val="24"/>
              </w:rPr>
              <w:t>Metros Cúbicos</w:t>
            </w:r>
          </w:p>
        </w:tc>
        <w:tc>
          <w:tcPr>
            <w:tcW w:w="2835" w:type="dxa"/>
            <w:vAlign w:val="center"/>
          </w:tcPr>
          <w:p w14:paraId="1BA06D17" w14:textId="77777777" w:rsidR="00811810" w:rsidRPr="00811810" w:rsidRDefault="00811810" w:rsidP="00811810">
            <w:pPr>
              <w:spacing w:line="240" w:lineRule="auto"/>
              <w:rPr>
                <w:rFonts w:cs="Arial"/>
                <w:sz w:val="24"/>
                <w:szCs w:val="24"/>
              </w:rPr>
            </w:pPr>
            <w:r w:rsidRPr="00811810">
              <w:rPr>
                <w:rFonts w:cs="Arial"/>
                <w:color w:val="000000"/>
                <w:sz w:val="24"/>
                <w:szCs w:val="24"/>
              </w:rPr>
              <w:t>Grava triturada de 1/2"</w:t>
            </w:r>
          </w:p>
        </w:tc>
        <w:tc>
          <w:tcPr>
            <w:tcW w:w="2693" w:type="dxa"/>
            <w:vAlign w:val="center"/>
          </w:tcPr>
          <w:p w14:paraId="7485D708" w14:textId="77777777" w:rsidR="00811810" w:rsidRPr="00811810" w:rsidRDefault="00811810" w:rsidP="00811810">
            <w:pPr>
              <w:spacing w:line="240" w:lineRule="auto"/>
              <w:rPr>
                <w:rFonts w:cs="Arial"/>
                <w:sz w:val="24"/>
                <w:szCs w:val="24"/>
              </w:rPr>
            </w:pPr>
            <w:r w:rsidRPr="00811810">
              <w:rPr>
                <w:rFonts w:cs="Arial"/>
                <w:sz w:val="24"/>
                <w:szCs w:val="24"/>
              </w:rPr>
              <w:t>Grava triturada TMN ½”. Sin presencia de orgánicos u otro tipo de contaminantes. Apta para uso en fabricación de morteros y concretos.</w:t>
            </w:r>
          </w:p>
        </w:tc>
      </w:tr>
      <w:tr w:rsidR="00811810" w:rsidRPr="00811810" w14:paraId="337A00F3" w14:textId="77777777" w:rsidTr="00811810">
        <w:tc>
          <w:tcPr>
            <w:tcW w:w="1838" w:type="dxa"/>
          </w:tcPr>
          <w:p w14:paraId="3D7D3DDF" w14:textId="77777777" w:rsidR="00811810" w:rsidRPr="00811810" w:rsidRDefault="00811810" w:rsidP="00811810">
            <w:pPr>
              <w:pStyle w:val="Prrafodelista"/>
              <w:numPr>
                <w:ilvl w:val="0"/>
                <w:numId w:val="32"/>
              </w:numPr>
              <w:spacing w:after="0" w:line="240" w:lineRule="auto"/>
              <w:jc w:val="center"/>
              <w:rPr>
                <w:rFonts w:cs="Arial"/>
                <w:sz w:val="24"/>
                <w:szCs w:val="24"/>
              </w:rPr>
            </w:pPr>
          </w:p>
        </w:tc>
        <w:tc>
          <w:tcPr>
            <w:tcW w:w="2268" w:type="dxa"/>
            <w:vAlign w:val="center"/>
          </w:tcPr>
          <w:p w14:paraId="19A2F3AC" w14:textId="5303CE1F" w:rsidR="00811810" w:rsidRPr="00811810" w:rsidRDefault="00811810" w:rsidP="00811810">
            <w:pPr>
              <w:spacing w:line="240" w:lineRule="auto"/>
              <w:jc w:val="center"/>
              <w:rPr>
                <w:rFonts w:cs="Arial"/>
                <w:sz w:val="24"/>
                <w:szCs w:val="24"/>
              </w:rPr>
            </w:pPr>
            <w:r w:rsidRPr="00811810">
              <w:rPr>
                <w:rFonts w:cs="Arial"/>
                <w:sz w:val="24"/>
                <w:szCs w:val="24"/>
              </w:rPr>
              <w:t>5.00</w:t>
            </w:r>
            <w:r>
              <w:rPr>
                <w:rFonts w:cs="Arial"/>
                <w:sz w:val="24"/>
                <w:szCs w:val="24"/>
              </w:rPr>
              <w:t xml:space="preserve"> </w:t>
            </w:r>
            <w:r w:rsidRPr="00811810">
              <w:rPr>
                <w:rFonts w:cs="Arial"/>
                <w:sz w:val="24"/>
                <w:szCs w:val="24"/>
              </w:rPr>
              <w:t>Libras</w:t>
            </w:r>
          </w:p>
        </w:tc>
        <w:tc>
          <w:tcPr>
            <w:tcW w:w="2835" w:type="dxa"/>
            <w:vAlign w:val="center"/>
          </w:tcPr>
          <w:p w14:paraId="1B6AC72F" w14:textId="77777777" w:rsidR="00811810" w:rsidRPr="00811810" w:rsidRDefault="00811810" w:rsidP="00811810">
            <w:pPr>
              <w:spacing w:line="240" w:lineRule="auto"/>
              <w:rPr>
                <w:rFonts w:cs="Arial"/>
                <w:sz w:val="24"/>
                <w:szCs w:val="24"/>
              </w:rPr>
            </w:pPr>
            <w:r w:rsidRPr="00811810">
              <w:rPr>
                <w:rFonts w:cs="Arial"/>
                <w:sz w:val="24"/>
                <w:szCs w:val="24"/>
              </w:rPr>
              <w:t>Alambre de amarre Cal. 16</w:t>
            </w:r>
          </w:p>
        </w:tc>
        <w:tc>
          <w:tcPr>
            <w:tcW w:w="2693" w:type="dxa"/>
            <w:vAlign w:val="center"/>
          </w:tcPr>
          <w:p w14:paraId="6A68044D" w14:textId="77777777" w:rsidR="00811810" w:rsidRPr="00811810" w:rsidRDefault="00811810" w:rsidP="00811810">
            <w:pPr>
              <w:spacing w:line="240" w:lineRule="auto"/>
              <w:rPr>
                <w:rFonts w:cs="Arial"/>
                <w:sz w:val="24"/>
                <w:szCs w:val="24"/>
              </w:rPr>
            </w:pPr>
            <w:r w:rsidRPr="00811810">
              <w:rPr>
                <w:rFonts w:cs="Arial"/>
                <w:sz w:val="24"/>
                <w:szCs w:val="24"/>
              </w:rPr>
              <w:t xml:space="preserve">Alambre flexible de acero recocido, calibre 16. </w:t>
            </w:r>
          </w:p>
        </w:tc>
      </w:tr>
    </w:tbl>
    <w:p w14:paraId="6A83313B" w14:textId="77777777" w:rsidR="00811810" w:rsidRPr="00811810" w:rsidRDefault="00811810" w:rsidP="00811810">
      <w:pPr>
        <w:rPr>
          <w:rFonts w:cs="Arial"/>
          <w:sz w:val="24"/>
          <w:szCs w:val="24"/>
        </w:rPr>
      </w:pPr>
    </w:p>
    <w:tbl>
      <w:tblPr>
        <w:tblStyle w:val="Tablaconcuadrcula"/>
        <w:tblW w:w="0" w:type="auto"/>
        <w:tblLook w:val="04A0" w:firstRow="1" w:lastRow="0" w:firstColumn="1" w:lastColumn="0" w:noHBand="0" w:noVBand="1"/>
      </w:tblPr>
      <w:tblGrid>
        <w:gridCol w:w="1510"/>
        <w:gridCol w:w="2329"/>
        <w:gridCol w:w="3102"/>
        <w:gridCol w:w="2791"/>
      </w:tblGrid>
      <w:tr w:rsidR="00811810" w:rsidRPr="00811810" w14:paraId="3B40F1FB" w14:textId="77777777" w:rsidTr="00811810">
        <w:trPr>
          <w:tblHeader/>
        </w:trPr>
        <w:tc>
          <w:tcPr>
            <w:tcW w:w="9732" w:type="dxa"/>
            <w:gridSpan w:val="4"/>
            <w:shd w:val="clear" w:color="auto" w:fill="D0CECE" w:themeFill="background2" w:themeFillShade="E6"/>
          </w:tcPr>
          <w:p w14:paraId="4604A529" w14:textId="77777777" w:rsidR="00811810" w:rsidRPr="00811810" w:rsidRDefault="00811810" w:rsidP="00811810">
            <w:pPr>
              <w:pStyle w:val="Prrafodelista"/>
              <w:numPr>
                <w:ilvl w:val="0"/>
                <w:numId w:val="0"/>
              </w:numPr>
              <w:spacing w:after="0"/>
              <w:ind w:left="720"/>
              <w:jc w:val="center"/>
              <w:rPr>
                <w:rFonts w:cs="Arial"/>
                <w:b/>
                <w:bCs/>
                <w:sz w:val="24"/>
                <w:szCs w:val="24"/>
              </w:rPr>
            </w:pPr>
            <w:r w:rsidRPr="00811810">
              <w:rPr>
                <w:rFonts w:cs="Arial"/>
                <w:b/>
                <w:bCs/>
                <w:sz w:val="24"/>
                <w:szCs w:val="24"/>
              </w:rPr>
              <w:t>LOTE 3  ADITIVOS Y PINTURAS</w:t>
            </w:r>
          </w:p>
        </w:tc>
      </w:tr>
      <w:tr w:rsidR="00811810" w:rsidRPr="00811810" w14:paraId="124BCD3F" w14:textId="77777777" w:rsidTr="00811810">
        <w:trPr>
          <w:tblHeader/>
        </w:trPr>
        <w:tc>
          <w:tcPr>
            <w:tcW w:w="1510" w:type="dxa"/>
            <w:shd w:val="clear" w:color="auto" w:fill="D0CECE" w:themeFill="background2" w:themeFillShade="E6"/>
            <w:vAlign w:val="center"/>
          </w:tcPr>
          <w:p w14:paraId="45900D17" w14:textId="77777777" w:rsidR="00811810" w:rsidRPr="00811810" w:rsidRDefault="00811810" w:rsidP="00811810">
            <w:pPr>
              <w:spacing w:after="0"/>
              <w:jc w:val="center"/>
              <w:rPr>
                <w:rFonts w:cs="Arial"/>
                <w:b/>
                <w:bCs/>
                <w:sz w:val="24"/>
                <w:szCs w:val="24"/>
              </w:rPr>
            </w:pPr>
            <w:r w:rsidRPr="00811810">
              <w:rPr>
                <w:rFonts w:cs="Arial"/>
                <w:b/>
                <w:bCs/>
                <w:sz w:val="24"/>
                <w:szCs w:val="24"/>
              </w:rPr>
              <w:t>ÍTEM</w:t>
            </w:r>
          </w:p>
        </w:tc>
        <w:tc>
          <w:tcPr>
            <w:tcW w:w="2329" w:type="dxa"/>
            <w:shd w:val="clear" w:color="auto" w:fill="D0CECE" w:themeFill="background2" w:themeFillShade="E6"/>
            <w:vAlign w:val="center"/>
          </w:tcPr>
          <w:p w14:paraId="4252FC34" w14:textId="77777777" w:rsidR="00811810" w:rsidRPr="00811810" w:rsidRDefault="00811810" w:rsidP="00811810">
            <w:pPr>
              <w:spacing w:after="0"/>
              <w:jc w:val="center"/>
              <w:rPr>
                <w:rFonts w:cs="Arial"/>
                <w:b/>
                <w:bCs/>
                <w:sz w:val="24"/>
                <w:szCs w:val="24"/>
              </w:rPr>
            </w:pPr>
            <w:r w:rsidRPr="00811810">
              <w:rPr>
                <w:rFonts w:cs="Arial"/>
                <w:b/>
                <w:bCs/>
                <w:sz w:val="24"/>
                <w:szCs w:val="24"/>
              </w:rPr>
              <w:t>CANTIDAD</w:t>
            </w:r>
          </w:p>
        </w:tc>
        <w:tc>
          <w:tcPr>
            <w:tcW w:w="3102" w:type="dxa"/>
            <w:shd w:val="clear" w:color="auto" w:fill="D0CECE" w:themeFill="background2" w:themeFillShade="E6"/>
            <w:vAlign w:val="center"/>
          </w:tcPr>
          <w:p w14:paraId="04A2305C" w14:textId="77777777" w:rsidR="00811810" w:rsidRPr="00811810" w:rsidRDefault="00811810" w:rsidP="00811810">
            <w:pPr>
              <w:spacing w:after="0"/>
              <w:jc w:val="center"/>
              <w:rPr>
                <w:rFonts w:cs="Arial"/>
                <w:b/>
                <w:bCs/>
                <w:sz w:val="24"/>
                <w:szCs w:val="24"/>
              </w:rPr>
            </w:pPr>
            <w:r w:rsidRPr="00811810">
              <w:rPr>
                <w:rFonts w:cs="Arial"/>
                <w:b/>
                <w:bCs/>
                <w:sz w:val="24"/>
                <w:szCs w:val="24"/>
              </w:rPr>
              <w:t>DESCRIPCIÓN</w:t>
            </w:r>
          </w:p>
        </w:tc>
        <w:tc>
          <w:tcPr>
            <w:tcW w:w="2791" w:type="dxa"/>
            <w:shd w:val="clear" w:color="auto" w:fill="D0CECE" w:themeFill="background2" w:themeFillShade="E6"/>
            <w:vAlign w:val="center"/>
          </w:tcPr>
          <w:p w14:paraId="5D25E840" w14:textId="77777777" w:rsidR="00811810" w:rsidRPr="00811810" w:rsidRDefault="00811810" w:rsidP="00811810">
            <w:pPr>
              <w:spacing w:after="0"/>
              <w:jc w:val="center"/>
              <w:rPr>
                <w:rFonts w:cs="Arial"/>
                <w:b/>
                <w:bCs/>
                <w:sz w:val="24"/>
                <w:szCs w:val="24"/>
              </w:rPr>
            </w:pPr>
            <w:r w:rsidRPr="00811810">
              <w:rPr>
                <w:rFonts w:cs="Arial"/>
                <w:b/>
                <w:bCs/>
                <w:sz w:val="24"/>
                <w:szCs w:val="24"/>
              </w:rPr>
              <w:t>ESPECIFICACIONES REQUERIDAS (PUEDEN SER SUPERIORES, PERO NO INFERIORES)</w:t>
            </w:r>
          </w:p>
        </w:tc>
      </w:tr>
      <w:tr w:rsidR="00811810" w:rsidRPr="00811810" w14:paraId="65B0B299" w14:textId="77777777" w:rsidTr="00811810">
        <w:tc>
          <w:tcPr>
            <w:tcW w:w="1510" w:type="dxa"/>
          </w:tcPr>
          <w:p w14:paraId="010DB63E" w14:textId="77777777" w:rsidR="00811810" w:rsidRPr="00811810" w:rsidRDefault="00811810" w:rsidP="00811810">
            <w:pPr>
              <w:pStyle w:val="Prrafodelista"/>
              <w:numPr>
                <w:ilvl w:val="0"/>
                <w:numId w:val="33"/>
              </w:numPr>
              <w:spacing w:after="0" w:line="240" w:lineRule="auto"/>
              <w:jc w:val="center"/>
              <w:rPr>
                <w:rFonts w:cs="Arial"/>
                <w:sz w:val="24"/>
                <w:szCs w:val="24"/>
              </w:rPr>
            </w:pPr>
          </w:p>
        </w:tc>
        <w:tc>
          <w:tcPr>
            <w:tcW w:w="2329" w:type="dxa"/>
            <w:vAlign w:val="center"/>
          </w:tcPr>
          <w:p w14:paraId="73671798" w14:textId="3AB9FCB3" w:rsidR="00811810" w:rsidRPr="00811810" w:rsidRDefault="00811810" w:rsidP="00811810">
            <w:pPr>
              <w:spacing w:after="0"/>
              <w:jc w:val="center"/>
              <w:rPr>
                <w:rFonts w:cs="Arial"/>
                <w:sz w:val="24"/>
                <w:szCs w:val="24"/>
              </w:rPr>
            </w:pPr>
            <w:r w:rsidRPr="00811810">
              <w:rPr>
                <w:rFonts w:cs="Arial"/>
                <w:sz w:val="24"/>
                <w:szCs w:val="24"/>
              </w:rPr>
              <w:t>8.00</w:t>
            </w:r>
            <w:r>
              <w:rPr>
                <w:rFonts w:cs="Arial"/>
                <w:sz w:val="24"/>
                <w:szCs w:val="24"/>
              </w:rPr>
              <w:t xml:space="preserve"> </w:t>
            </w:r>
            <w:r w:rsidRPr="00811810">
              <w:rPr>
                <w:rFonts w:cs="Arial"/>
                <w:sz w:val="24"/>
                <w:szCs w:val="24"/>
              </w:rPr>
              <w:t>Recipiente de 5L.</w:t>
            </w:r>
          </w:p>
        </w:tc>
        <w:tc>
          <w:tcPr>
            <w:tcW w:w="3102" w:type="dxa"/>
            <w:vAlign w:val="center"/>
          </w:tcPr>
          <w:p w14:paraId="5501053B" w14:textId="77777777" w:rsidR="00811810" w:rsidRPr="00811810" w:rsidRDefault="00811810" w:rsidP="00811810">
            <w:pPr>
              <w:spacing w:after="0"/>
              <w:rPr>
                <w:rFonts w:cs="Arial"/>
                <w:sz w:val="24"/>
                <w:szCs w:val="24"/>
              </w:rPr>
            </w:pPr>
            <w:r w:rsidRPr="00811810">
              <w:rPr>
                <w:rFonts w:cs="Arial"/>
                <w:sz w:val="24"/>
                <w:szCs w:val="24"/>
              </w:rPr>
              <w:t>Impermeabilizante Integral líquido para morteros.</w:t>
            </w:r>
          </w:p>
        </w:tc>
        <w:tc>
          <w:tcPr>
            <w:tcW w:w="2791" w:type="dxa"/>
            <w:vAlign w:val="center"/>
          </w:tcPr>
          <w:p w14:paraId="23328F50" w14:textId="77777777" w:rsidR="00811810" w:rsidRPr="00811810" w:rsidRDefault="00811810" w:rsidP="00811810">
            <w:pPr>
              <w:spacing w:after="0"/>
              <w:rPr>
                <w:rFonts w:cs="Arial"/>
                <w:sz w:val="24"/>
                <w:szCs w:val="24"/>
              </w:rPr>
            </w:pPr>
            <w:r w:rsidRPr="00811810">
              <w:rPr>
                <w:rFonts w:cs="Arial"/>
                <w:sz w:val="24"/>
                <w:szCs w:val="24"/>
              </w:rPr>
              <w:t>Aditivo líquido que actúa como impermeabilizante integral, elaborado con base en sílice coloidal que reacciona con la cal libre del cemento en hidratación, formando compuestos insolubles que obturan los poros y capilares del mortero.</w:t>
            </w:r>
          </w:p>
        </w:tc>
      </w:tr>
      <w:tr w:rsidR="00811810" w:rsidRPr="00811810" w14:paraId="30EFFFC5" w14:textId="77777777" w:rsidTr="00811810">
        <w:tc>
          <w:tcPr>
            <w:tcW w:w="1510" w:type="dxa"/>
          </w:tcPr>
          <w:p w14:paraId="46C07CCF" w14:textId="77777777" w:rsidR="00811810" w:rsidRPr="00811810" w:rsidRDefault="00811810" w:rsidP="00811810">
            <w:pPr>
              <w:pStyle w:val="Prrafodelista"/>
              <w:numPr>
                <w:ilvl w:val="0"/>
                <w:numId w:val="33"/>
              </w:numPr>
              <w:spacing w:after="0" w:line="240" w:lineRule="auto"/>
              <w:jc w:val="center"/>
              <w:rPr>
                <w:rFonts w:cs="Arial"/>
                <w:sz w:val="24"/>
                <w:szCs w:val="24"/>
              </w:rPr>
            </w:pPr>
          </w:p>
        </w:tc>
        <w:tc>
          <w:tcPr>
            <w:tcW w:w="2329" w:type="dxa"/>
            <w:vAlign w:val="center"/>
          </w:tcPr>
          <w:p w14:paraId="2C0D360E" w14:textId="4C6EA018" w:rsidR="00811810" w:rsidRPr="00811810" w:rsidRDefault="00811810" w:rsidP="00811810">
            <w:pPr>
              <w:spacing w:after="0"/>
              <w:jc w:val="center"/>
              <w:rPr>
                <w:rFonts w:cs="Arial"/>
                <w:sz w:val="24"/>
                <w:szCs w:val="24"/>
              </w:rPr>
            </w:pPr>
            <w:r w:rsidRPr="00811810">
              <w:rPr>
                <w:rFonts w:cs="Arial"/>
                <w:sz w:val="24"/>
                <w:szCs w:val="24"/>
              </w:rPr>
              <w:t>8.00</w:t>
            </w:r>
            <w:r>
              <w:rPr>
                <w:rFonts w:cs="Arial"/>
                <w:sz w:val="24"/>
                <w:szCs w:val="24"/>
              </w:rPr>
              <w:t xml:space="preserve"> </w:t>
            </w:r>
            <w:r w:rsidRPr="00811810">
              <w:rPr>
                <w:rFonts w:cs="Arial"/>
                <w:sz w:val="24"/>
                <w:szCs w:val="24"/>
              </w:rPr>
              <w:t>Galones</w:t>
            </w:r>
          </w:p>
        </w:tc>
        <w:tc>
          <w:tcPr>
            <w:tcW w:w="3102" w:type="dxa"/>
            <w:vAlign w:val="center"/>
          </w:tcPr>
          <w:p w14:paraId="11DF7188" w14:textId="77777777" w:rsidR="00811810" w:rsidRPr="00811810" w:rsidRDefault="00811810" w:rsidP="00811810">
            <w:pPr>
              <w:spacing w:after="0"/>
              <w:rPr>
                <w:rFonts w:cs="Arial"/>
                <w:sz w:val="24"/>
                <w:szCs w:val="24"/>
              </w:rPr>
            </w:pPr>
            <w:r w:rsidRPr="00811810">
              <w:rPr>
                <w:rFonts w:cs="Arial"/>
                <w:sz w:val="24"/>
                <w:szCs w:val="24"/>
              </w:rPr>
              <w:t xml:space="preserve">Revestimiento para tanques </w:t>
            </w:r>
            <w:proofErr w:type="spellStart"/>
            <w:r w:rsidRPr="00811810">
              <w:rPr>
                <w:rFonts w:cs="Arial"/>
                <w:sz w:val="24"/>
                <w:szCs w:val="24"/>
              </w:rPr>
              <w:t>epóxico</w:t>
            </w:r>
            <w:proofErr w:type="spellEnd"/>
            <w:r w:rsidRPr="00811810">
              <w:rPr>
                <w:rFonts w:cs="Arial"/>
                <w:sz w:val="24"/>
                <w:szCs w:val="24"/>
              </w:rPr>
              <w:t xml:space="preserve"> de </w:t>
            </w:r>
            <w:proofErr w:type="spellStart"/>
            <w:r w:rsidRPr="00811810">
              <w:rPr>
                <w:rFonts w:cs="Arial"/>
                <w:sz w:val="24"/>
                <w:szCs w:val="24"/>
              </w:rPr>
              <w:t>poliamidoamina</w:t>
            </w:r>
            <w:proofErr w:type="spellEnd"/>
            <w:r w:rsidRPr="00811810">
              <w:rPr>
                <w:rFonts w:cs="Arial"/>
                <w:sz w:val="24"/>
                <w:szCs w:val="24"/>
              </w:rPr>
              <w:t xml:space="preserve"> con alto contenido de sólidos desarrollado para tanques de almacenamiento de agua potable.</w:t>
            </w:r>
          </w:p>
        </w:tc>
        <w:tc>
          <w:tcPr>
            <w:tcW w:w="2791" w:type="dxa"/>
            <w:vAlign w:val="center"/>
          </w:tcPr>
          <w:p w14:paraId="44133BF5" w14:textId="77777777" w:rsidR="00811810" w:rsidRPr="00811810" w:rsidRDefault="00811810" w:rsidP="00811810">
            <w:pPr>
              <w:spacing w:after="0"/>
              <w:rPr>
                <w:rFonts w:cs="Arial"/>
                <w:sz w:val="24"/>
                <w:szCs w:val="24"/>
              </w:rPr>
            </w:pPr>
            <w:r w:rsidRPr="00811810">
              <w:rPr>
                <w:rFonts w:cs="Arial"/>
                <w:sz w:val="24"/>
                <w:szCs w:val="24"/>
              </w:rPr>
              <w:t xml:space="preserve">Recubrimiento </w:t>
            </w:r>
            <w:proofErr w:type="spellStart"/>
            <w:r w:rsidRPr="00811810">
              <w:rPr>
                <w:rFonts w:cs="Arial"/>
                <w:sz w:val="24"/>
                <w:szCs w:val="24"/>
              </w:rPr>
              <w:t>epóxico</w:t>
            </w:r>
            <w:proofErr w:type="spellEnd"/>
            <w:r w:rsidRPr="00811810">
              <w:rPr>
                <w:rFonts w:cs="Arial"/>
                <w:sz w:val="24"/>
                <w:szCs w:val="24"/>
              </w:rPr>
              <w:t xml:space="preserve"> diseñado especialmente para el almacenamiento de agua potable y aprobado bajo los requisitos de la Normativa NSF/ANSI/CAN 61.</w:t>
            </w:r>
          </w:p>
        </w:tc>
      </w:tr>
      <w:tr w:rsidR="00811810" w:rsidRPr="00811810" w14:paraId="1B085374" w14:textId="77777777" w:rsidTr="00811810">
        <w:tc>
          <w:tcPr>
            <w:tcW w:w="1510" w:type="dxa"/>
          </w:tcPr>
          <w:p w14:paraId="0233F346" w14:textId="77777777" w:rsidR="00811810" w:rsidRPr="00811810" w:rsidRDefault="00811810" w:rsidP="00811810">
            <w:pPr>
              <w:pStyle w:val="Prrafodelista"/>
              <w:numPr>
                <w:ilvl w:val="0"/>
                <w:numId w:val="33"/>
              </w:numPr>
              <w:spacing w:after="0" w:line="240" w:lineRule="auto"/>
              <w:jc w:val="center"/>
              <w:rPr>
                <w:rFonts w:cs="Arial"/>
                <w:sz w:val="24"/>
                <w:szCs w:val="24"/>
              </w:rPr>
            </w:pPr>
          </w:p>
        </w:tc>
        <w:tc>
          <w:tcPr>
            <w:tcW w:w="2329" w:type="dxa"/>
            <w:vAlign w:val="center"/>
          </w:tcPr>
          <w:p w14:paraId="1E087B94" w14:textId="77777777" w:rsidR="00811810" w:rsidRPr="00811810" w:rsidRDefault="00811810" w:rsidP="00811810">
            <w:pPr>
              <w:spacing w:after="0"/>
              <w:jc w:val="center"/>
              <w:rPr>
                <w:rFonts w:cs="Arial"/>
                <w:sz w:val="24"/>
                <w:szCs w:val="24"/>
              </w:rPr>
            </w:pPr>
          </w:p>
          <w:p w14:paraId="449355AD" w14:textId="7624110C" w:rsidR="00811810" w:rsidRPr="00811810" w:rsidRDefault="00811810" w:rsidP="00811810">
            <w:pPr>
              <w:spacing w:after="0"/>
              <w:jc w:val="center"/>
              <w:rPr>
                <w:rFonts w:cs="Arial"/>
                <w:sz w:val="24"/>
                <w:szCs w:val="24"/>
              </w:rPr>
            </w:pPr>
            <w:r w:rsidRPr="00811810">
              <w:rPr>
                <w:rFonts w:cs="Arial"/>
                <w:sz w:val="24"/>
                <w:szCs w:val="24"/>
              </w:rPr>
              <w:t>2.00</w:t>
            </w:r>
            <w:r>
              <w:rPr>
                <w:rFonts w:cs="Arial"/>
                <w:sz w:val="24"/>
                <w:szCs w:val="24"/>
              </w:rPr>
              <w:t xml:space="preserve"> </w:t>
            </w:r>
            <w:r w:rsidRPr="00811810">
              <w:rPr>
                <w:rFonts w:cs="Arial"/>
                <w:sz w:val="24"/>
                <w:szCs w:val="24"/>
              </w:rPr>
              <w:t>Cubeta</w:t>
            </w:r>
          </w:p>
        </w:tc>
        <w:tc>
          <w:tcPr>
            <w:tcW w:w="3102" w:type="dxa"/>
            <w:vAlign w:val="center"/>
          </w:tcPr>
          <w:p w14:paraId="634AA55D" w14:textId="77777777" w:rsidR="00811810" w:rsidRPr="00811810" w:rsidRDefault="00811810" w:rsidP="00811810">
            <w:pPr>
              <w:spacing w:after="0"/>
              <w:rPr>
                <w:rFonts w:cs="Arial"/>
                <w:sz w:val="24"/>
                <w:szCs w:val="24"/>
              </w:rPr>
            </w:pPr>
            <w:r w:rsidRPr="00811810">
              <w:rPr>
                <w:rFonts w:cs="Arial"/>
                <w:sz w:val="24"/>
                <w:szCs w:val="24"/>
              </w:rPr>
              <w:t>Pintura látex para uso exterior.</w:t>
            </w:r>
          </w:p>
        </w:tc>
        <w:tc>
          <w:tcPr>
            <w:tcW w:w="2791" w:type="dxa"/>
            <w:vAlign w:val="center"/>
          </w:tcPr>
          <w:p w14:paraId="41B6C09E" w14:textId="77777777" w:rsidR="00811810" w:rsidRPr="00811810" w:rsidRDefault="00811810" w:rsidP="00811810">
            <w:pPr>
              <w:spacing w:after="0"/>
              <w:rPr>
                <w:rFonts w:cs="Arial"/>
                <w:sz w:val="24"/>
                <w:szCs w:val="24"/>
              </w:rPr>
            </w:pPr>
            <w:r w:rsidRPr="00811810">
              <w:rPr>
                <w:rFonts w:cs="Arial"/>
                <w:sz w:val="24"/>
                <w:szCs w:val="24"/>
              </w:rPr>
              <w:t xml:space="preserve">Pintura látex apta para uso en exteriores color azul. </w:t>
            </w:r>
          </w:p>
        </w:tc>
      </w:tr>
    </w:tbl>
    <w:p w14:paraId="29764BC1" w14:textId="77777777" w:rsidR="00811810" w:rsidRPr="00811810" w:rsidRDefault="00811810" w:rsidP="00811810">
      <w:pPr>
        <w:rPr>
          <w:rFonts w:cs="Arial"/>
          <w:sz w:val="24"/>
          <w:szCs w:val="24"/>
        </w:rPr>
      </w:pPr>
    </w:p>
    <w:tbl>
      <w:tblPr>
        <w:tblStyle w:val="Tablaconcuadrcula"/>
        <w:tblW w:w="9776" w:type="dxa"/>
        <w:tblLook w:val="04A0" w:firstRow="1" w:lastRow="0" w:firstColumn="1" w:lastColumn="0" w:noHBand="0" w:noVBand="1"/>
      </w:tblPr>
      <w:tblGrid>
        <w:gridCol w:w="1413"/>
        <w:gridCol w:w="2410"/>
        <w:gridCol w:w="3118"/>
        <w:gridCol w:w="2835"/>
      </w:tblGrid>
      <w:tr w:rsidR="00811810" w:rsidRPr="00811810" w14:paraId="01DC58D9" w14:textId="77777777" w:rsidTr="00811810">
        <w:trPr>
          <w:tblHeader/>
        </w:trPr>
        <w:tc>
          <w:tcPr>
            <w:tcW w:w="9776" w:type="dxa"/>
            <w:gridSpan w:val="4"/>
            <w:shd w:val="clear" w:color="auto" w:fill="D0CECE" w:themeFill="background2" w:themeFillShade="E6"/>
          </w:tcPr>
          <w:p w14:paraId="3A44F0F2" w14:textId="77777777" w:rsidR="00811810" w:rsidRPr="00811810" w:rsidRDefault="00811810" w:rsidP="00D83980">
            <w:pPr>
              <w:spacing w:after="0" w:line="240" w:lineRule="auto"/>
              <w:jc w:val="center"/>
              <w:rPr>
                <w:rFonts w:cs="Arial"/>
                <w:b/>
                <w:bCs/>
                <w:sz w:val="24"/>
                <w:szCs w:val="24"/>
              </w:rPr>
            </w:pPr>
            <w:r w:rsidRPr="00811810">
              <w:rPr>
                <w:rFonts w:cs="Arial"/>
                <w:b/>
                <w:bCs/>
                <w:sz w:val="24"/>
                <w:szCs w:val="24"/>
              </w:rPr>
              <w:t>LOTE 4 EQUIPO DE POTECCIÓN PERSONAL</w:t>
            </w:r>
          </w:p>
        </w:tc>
      </w:tr>
      <w:tr w:rsidR="00811810" w:rsidRPr="00811810" w14:paraId="532A3723" w14:textId="77777777" w:rsidTr="00811810">
        <w:trPr>
          <w:tblHeader/>
        </w:trPr>
        <w:tc>
          <w:tcPr>
            <w:tcW w:w="1413" w:type="dxa"/>
            <w:shd w:val="clear" w:color="auto" w:fill="D0CECE" w:themeFill="background2" w:themeFillShade="E6"/>
            <w:vAlign w:val="center"/>
          </w:tcPr>
          <w:p w14:paraId="7D4923A4" w14:textId="77777777" w:rsidR="00811810" w:rsidRPr="00811810" w:rsidRDefault="00811810" w:rsidP="00D83980">
            <w:pPr>
              <w:jc w:val="center"/>
              <w:rPr>
                <w:rFonts w:cs="Arial"/>
                <w:b/>
                <w:bCs/>
                <w:sz w:val="24"/>
                <w:szCs w:val="24"/>
              </w:rPr>
            </w:pPr>
            <w:r w:rsidRPr="00811810">
              <w:rPr>
                <w:rFonts w:cs="Arial"/>
                <w:b/>
                <w:bCs/>
                <w:sz w:val="24"/>
                <w:szCs w:val="24"/>
              </w:rPr>
              <w:t>ÍTEM</w:t>
            </w:r>
          </w:p>
        </w:tc>
        <w:tc>
          <w:tcPr>
            <w:tcW w:w="2410" w:type="dxa"/>
            <w:shd w:val="clear" w:color="auto" w:fill="D0CECE" w:themeFill="background2" w:themeFillShade="E6"/>
            <w:vAlign w:val="center"/>
          </w:tcPr>
          <w:p w14:paraId="79E94E3A" w14:textId="77777777" w:rsidR="00811810" w:rsidRPr="00811810" w:rsidRDefault="00811810" w:rsidP="00D83980">
            <w:pPr>
              <w:jc w:val="center"/>
              <w:rPr>
                <w:rFonts w:cs="Arial"/>
                <w:b/>
                <w:bCs/>
                <w:sz w:val="24"/>
                <w:szCs w:val="24"/>
              </w:rPr>
            </w:pPr>
            <w:r w:rsidRPr="00811810">
              <w:rPr>
                <w:rFonts w:cs="Arial"/>
                <w:b/>
                <w:bCs/>
                <w:sz w:val="24"/>
                <w:szCs w:val="24"/>
              </w:rPr>
              <w:t>CANTIDAD</w:t>
            </w:r>
          </w:p>
        </w:tc>
        <w:tc>
          <w:tcPr>
            <w:tcW w:w="3118" w:type="dxa"/>
            <w:shd w:val="clear" w:color="auto" w:fill="D0CECE" w:themeFill="background2" w:themeFillShade="E6"/>
            <w:vAlign w:val="center"/>
          </w:tcPr>
          <w:p w14:paraId="066AFD63" w14:textId="77777777" w:rsidR="00811810" w:rsidRPr="00811810" w:rsidRDefault="00811810" w:rsidP="00D83980">
            <w:pPr>
              <w:jc w:val="center"/>
              <w:rPr>
                <w:rFonts w:cs="Arial"/>
                <w:b/>
                <w:bCs/>
                <w:sz w:val="24"/>
                <w:szCs w:val="24"/>
              </w:rPr>
            </w:pPr>
            <w:r w:rsidRPr="00811810">
              <w:rPr>
                <w:rFonts w:cs="Arial"/>
                <w:b/>
                <w:bCs/>
                <w:sz w:val="24"/>
                <w:szCs w:val="24"/>
              </w:rPr>
              <w:t>DESCRIPCIÓN</w:t>
            </w:r>
          </w:p>
        </w:tc>
        <w:tc>
          <w:tcPr>
            <w:tcW w:w="2835" w:type="dxa"/>
            <w:shd w:val="clear" w:color="auto" w:fill="D0CECE" w:themeFill="background2" w:themeFillShade="E6"/>
            <w:vAlign w:val="center"/>
          </w:tcPr>
          <w:p w14:paraId="51876B3F" w14:textId="77777777" w:rsidR="00811810" w:rsidRPr="00811810" w:rsidRDefault="00811810" w:rsidP="00D83980">
            <w:pPr>
              <w:jc w:val="center"/>
              <w:rPr>
                <w:rFonts w:cs="Arial"/>
                <w:b/>
                <w:bCs/>
                <w:sz w:val="24"/>
                <w:szCs w:val="24"/>
              </w:rPr>
            </w:pPr>
            <w:r w:rsidRPr="00811810">
              <w:rPr>
                <w:rFonts w:cs="Arial"/>
                <w:b/>
                <w:bCs/>
                <w:sz w:val="24"/>
                <w:szCs w:val="24"/>
              </w:rPr>
              <w:t>ESPECIFICACIONES REQUERIDAS (PUEDEN SER SUPERIORES, PERO NO INFERIORES)</w:t>
            </w:r>
          </w:p>
        </w:tc>
      </w:tr>
      <w:tr w:rsidR="00811810" w:rsidRPr="00811810" w14:paraId="01FC9710" w14:textId="77777777" w:rsidTr="00811810">
        <w:tc>
          <w:tcPr>
            <w:tcW w:w="1413" w:type="dxa"/>
          </w:tcPr>
          <w:p w14:paraId="15921F19" w14:textId="77777777" w:rsidR="00811810" w:rsidRPr="00811810" w:rsidRDefault="00811810" w:rsidP="00811810">
            <w:pPr>
              <w:pStyle w:val="Prrafodelista"/>
              <w:numPr>
                <w:ilvl w:val="0"/>
                <w:numId w:val="34"/>
              </w:numPr>
              <w:spacing w:after="0" w:line="240" w:lineRule="auto"/>
              <w:jc w:val="center"/>
              <w:rPr>
                <w:rFonts w:cs="Arial"/>
                <w:sz w:val="24"/>
                <w:szCs w:val="24"/>
              </w:rPr>
            </w:pPr>
          </w:p>
        </w:tc>
        <w:tc>
          <w:tcPr>
            <w:tcW w:w="2410" w:type="dxa"/>
            <w:vAlign w:val="center"/>
          </w:tcPr>
          <w:p w14:paraId="51437087" w14:textId="30BA9CE4" w:rsidR="00811810" w:rsidRPr="00811810" w:rsidRDefault="00811810" w:rsidP="00811810">
            <w:pPr>
              <w:spacing w:line="240" w:lineRule="auto"/>
              <w:jc w:val="center"/>
              <w:rPr>
                <w:rFonts w:cs="Arial"/>
                <w:sz w:val="24"/>
                <w:szCs w:val="24"/>
              </w:rPr>
            </w:pPr>
            <w:r w:rsidRPr="00811810">
              <w:rPr>
                <w:rFonts w:cs="Arial"/>
                <w:sz w:val="24"/>
                <w:szCs w:val="24"/>
              </w:rPr>
              <w:t>25.00</w:t>
            </w:r>
            <w:r>
              <w:rPr>
                <w:rFonts w:cs="Arial"/>
                <w:sz w:val="24"/>
                <w:szCs w:val="24"/>
              </w:rPr>
              <w:t xml:space="preserve"> </w:t>
            </w:r>
            <w:r w:rsidRPr="00811810">
              <w:rPr>
                <w:rFonts w:cs="Arial"/>
                <w:sz w:val="24"/>
                <w:szCs w:val="24"/>
              </w:rPr>
              <w:t>Unidades</w:t>
            </w:r>
          </w:p>
        </w:tc>
        <w:tc>
          <w:tcPr>
            <w:tcW w:w="3118" w:type="dxa"/>
            <w:vAlign w:val="center"/>
          </w:tcPr>
          <w:p w14:paraId="2340CC9A" w14:textId="77777777" w:rsidR="00811810" w:rsidRPr="00811810" w:rsidRDefault="00811810" w:rsidP="00811810">
            <w:pPr>
              <w:spacing w:line="240" w:lineRule="auto"/>
              <w:rPr>
                <w:rFonts w:cs="Arial"/>
                <w:sz w:val="24"/>
                <w:szCs w:val="24"/>
              </w:rPr>
            </w:pPr>
            <w:r w:rsidRPr="00811810">
              <w:rPr>
                <w:rFonts w:cs="Arial"/>
                <w:sz w:val="24"/>
                <w:szCs w:val="24"/>
              </w:rPr>
              <w:t>Chaleco de seguridad anaranjado con cinta reflectiva</w:t>
            </w:r>
          </w:p>
        </w:tc>
        <w:tc>
          <w:tcPr>
            <w:tcW w:w="2835" w:type="dxa"/>
            <w:vAlign w:val="center"/>
          </w:tcPr>
          <w:p w14:paraId="07F5F675" w14:textId="77777777" w:rsidR="00811810" w:rsidRPr="00811810" w:rsidRDefault="00811810" w:rsidP="00811810">
            <w:pPr>
              <w:spacing w:line="240" w:lineRule="auto"/>
              <w:rPr>
                <w:rFonts w:cs="Arial"/>
                <w:sz w:val="24"/>
                <w:szCs w:val="24"/>
              </w:rPr>
            </w:pPr>
            <w:r w:rsidRPr="00811810">
              <w:rPr>
                <w:rFonts w:cs="Arial"/>
                <w:sz w:val="24"/>
                <w:szCs w:val="24"/>
              </w:rPr>
              <w:t>Chalaco de seguridad fabricado en malla de poliéster color anaranjado con cinta reflectiva en la parte frontal trasera. Resistente a la intemperie y rayos UV.</w:t>
            </w:r>
          </w:p>
        </w:tc>
      </w:tr>
      <w:tr w:rsidR="00811810" w:rsidRPr="00811810" w14:paraId="59919D71" w14:textId="77777777" w:rsidTr="00811810">
        <w:tc>
          <w:tcPr>
            <w:tcW w:w="1413" w:type="dxa"/>
          </w:tcPr>
          <w:p w14:paraId="523BE8E6" w14:textId="77777777" w:rsidR="00811810" w:rsidRPr="00811810" w:rsidRDefault="00811810" w:rsidP="00811810">
            <w:pPr>
              <w:pStyle w:val="Prrafodelista"/>
              <w:numPr>
                <w:ilvl w:val="0"/>
                <w:numId w:val="34"/>
              </w:numPr>
              <w:spacing w:after="0" w:line="240" w:lineRule="auto"/>
              <w:jc w:val="center"/>
              <w:rPr>
                <w:rFonts w:cs="Arial"/>
                <w:sz w:val="24"/>
                <w:szCs w:val="24"/>
              </w:rPr>
            </w:pPr>
          </w:p>
        </w:tc>
        <w:tc>
          <w:tcPr>
            <w:tcW w:w="2410" w:type="dxa"/>
            <w:vAlign w:val="center"/>
          </w:tcPr>
          <w:p w14:paraId="65A93498" w14:textId="5DFFAA45" w:rsidR="00811810" w:rsidRPr="00811810" w:rsidRDefault="00811810" w:rsidP="00811810">
            <w:pPr>
              <w:spacing w:line="240" w:lineRule="auto"/>
              <w:jc w:val="center"/>
              <w:rPr>
                <w:rFonts w:cs="Arial"/>
                <w:sz w:val="24"/>
                <w:szCs w:val="24"/>
              </w:rPr>
            </w:pPr>
            <w:r w:rsidRPr="00811810">
              <w:rPr>
                <w:rFonts w:cs="Arial"/>
                <w:sz w:val="24"/>
                <w:szCs w:val="24"/>
              </w:rPr>
              <w:t>25.00</w:t>
            </w:r>
            <w:r>
              <w:rPr>
                <w:rFonts w:cs="Arial"/>
                <w:sz w:val="24"/>
                <w:szCs w:val="24"/>
              </w:rPr>
              <w:t xml:space="preserve"> </w:t>
            </w:r>
            <w:r w:rsidRPr="00811810">
              <w:rPr>
                <w:rFonts w:cs="Arial"/>
                <w:sz w:val="24"/>
                <w:szCs w:val="24"/>
              </w:rPr>
              <w:t>Unidades</w:t>
            </w:r>
          </w:p>
        </w:tc>
        <w:tc>
          <w:tcPr>
            <w:tcW w:w="3118" w:type="dxa"/>
            <w:vAlign w:val="center"/>
          </w:tcPr>
          <w:p w14:paraId="2753AA86" w14:textId="77777777" w:rsidR="00811810" w:rsidRPr="00811810" w:rsidRDefault="00811810" w:rsidP="00811810">
            <w:pPr>
              <w:spacing w:line="240" w:lineRule="auto"/>
              <w:rPr>
                <w:rFonts w:cs="Arial"/>
                <w:sz w:val="24"/>
                <w:szCs w:val="24"/>
              </w:rPr>
            </w:pPr>
            <w:r w:rsidRPr="00811810">
              <w:rPr>
                <w:rFonts w:cs="Arial"/>
                <w:sz w:val="24"/>
                <w:szCs w:val="24"/>
              </w:rPr>
              <w:t>Cascos de seguridad</w:t>
            </w:r>
          </w:p>
        </w:tc>
        <w:tc>
          <w:tcPr>
            <w:tcW w:w="2835" w:type="dxa"/>
            <w:vAlign w:val="center"/>
          </w:tcPr>
          <w:p w14:paraId="4FC1A175" w14:textId="77777777" w:rsidR="00811810" w:rsidRPr="00811810" w:rsidRDefault="00811810" w:rsidP="00811810">
            <w:pPr>
              <w:spacing w:line="240" w:lineRule="auto"/>
              <w:rPr>
                <w:rFonts w:cs="Arial"/>
                <w:sz w:val="24"/>
                <w:szCs w:val="24"/>
              </w:rPr>
            </w:pPr>
            <w:r w:rsidRPr="00811810">
              <w:rPr>
                <w:rFonts w:cs="Arial"/>
                <w:sz w:val="24"/>
                <w:szCs w:val="24"/>
              </w:rPr>
              <w:t>Casco de protección color blanco, fabricado en polipropileno de alta densidad HDPE.</w:t>
            </w:r>
          </w:p>
          <w:p w14:paraId="525BE9FB" w14:textId="77777777" w:rsidR="00811810" w:rsidRPr="00811810" w:rsidRDefault="00811810" w:rsidP="00811810">
            <w:pPr>
              <w:spacing w:line="240" w:lineRule="auto"/>
              <w:rPr>
                <w:rFonts w:cs="Arial"/>
                <w:sz w:val="24"/>
                <w:szCs w:val="24"/>
              </w:rPr>
            </w:pPr>
            <w:r w:rsidRPr="00811810">
              <w:rPr>
                <w:rFonts w:cs="Arial"/>
                <w:sz w:val="24"/>
                <w:szCs w:val="24"/>
              </w:rPr>
              <w:t>Suspensión en 4 puntos de apoyo.</w:t>
            </w:r>
          </w:p>
          <w:p w14:paraId="2B2C3247" w14:textId="77777777" w:rsidR="00811810" w:rsidRPr="00811810" w:rsidRDefault="00811810" w:rsidP="00811810">
            <w:pPr>
              <w:spacing w:line="240" w:lineRule="auto"/>
              <w:rPr>
                <w:rFonts w:cs="Arial"/>
                <w:sz w:val="24"/>
                <w:szCs w:val="24"/>
              </w:rPr>
            </w:pPr>
            <w:r w:rsidRPr="00811810">
              <w:rPr>
                <w:rFonts w:cs="Arial"/>
                <w:sz w:val="24"/>
                <w:szCs w:val="24"/>
              </w:rPr>
              <w:t xml:space="preserve">Ajustable a medida mediante </w:t>
            </w:r>
            <w:proofErr w:type="spellStart"/>
            <w:r w:rsidRPr="00811810">
              <w:rPr>
                <w:rFonts w:cs="Arial"/>
                <w:sz w:val="24"/>
                <w:szCs w:val="24"/>
              </w:rPr>
              <w:t>ratch</w:t>
            </w:r>
            <w:proofErr w:type="spellEnd"/>
            <w:r w:rsidRPr="00811810">
              <w:rPr>
                <w:rFonts w:cs="Arial"/>
                <w:sz w:val="24"/>
                <w:szCs w:val="24"/>
              </w:rPr>
              <w:t>.</w:t>
            </w:r>
          </w:p>
        </w:tc>
      </w:tr>
      <w:tr w:rsidR="00811810" w:rsidRPr="00811810" w14:paraId="0F63F210" w14:textId="77777777" w:rsidTr="00811810">
        <w:tc>
          <w:tcPr>
            <w:tcW w:w="1413" w:type="dxa"/>
          </w:tcPr>
          <w:p w14:paraId="4251D51D" w14:textId="77777777" w:rsidR="00811810" w:rsidRPr="00811810" w:rsidRDefault="00811810" w:rsidP="00811810">
            <w:pPr>
              <w:pStyle w:val="Prrafodelista"/>
              <w:numPr>
                <w:ilvl w:val="0"/>
                <w:numId w:val="34"/>
              </w:numPr>
              <w:spacing w:after="0" w:line="240" w:lineRule="auto"/>
              <w:jc w:val="center"/>
              <w:rPr>
                <w:rFonts w:cs="Arial"/>
                <w:sz w:val="24"/>
                <w:szCs w:val="24"/>
              </w:rPr>
            </w:pPr>
          </w:p>
        </w:tc>
        <w:tc>
          <w:tcPr>
            <w:tcW w:w="2410" w:type="dxa"/>
            <w:vAlign w:val="center"/>
          </w:tcPr>
          <w:p w14:paraId="62F77630" w14:textId="4B7E4E7A" w:rsidR="00811810" w:rsidRPr="00811810" w:rsidRDefault="00811810" w:rsidP="00811810">
            <w:pPr>
              <w:spacing w:line="240" w:lineRule="auto"/>
              <w:jc w:val="center"/>
              <w:rPr>
                <w:rFonts w:cs="Arial"/>
                <w:sz w:val="24"/>
                <w:szCs w:val="24"/>
              </w:rPr>
            </w:pPr>
            <w:r w:rsidRPr="00811810">
              <w:rPr>
                <w:rFonts w:cs="Arial"/>
                <w:sz w:val="24"/>
                <w:szCs w:val="24"/>
              </w:rPr>
              <w:t>25.00</w:t>
            </w:r>
            <w:r>
              <w:rPr>
                <w:rFonts w:cs="Arial"/>
                <w:sz w:val="24"/>
                <w:szCs w:val="24"/>
              </w:rPr>
              <w:t xml:space="preserve"> </w:t>
            </w:r>
            <w:r w:rsidRPr="00811810">
              <w:rPr>
                <w:rFonts w:cs="Arial"/>
                <w:sz w:val="24"/>
                <w:szCs w:val="24"/>
              </w:rPr>
              <w:t>Pares</w:t>
            </w:r>
          </w:p>
        </w:tc>
        <w:tc>
          <w:tcPr>
            <w:tcW w:w="3118" w:type="dxa"/>
            <w:vAlign w:val="center"/>
          </w:tcPr>
          <w:p w14:paraId="4A7DEDC6" w14:textId="77777777" w:rsidR="00811810" w:rsidRPr="00811810" w:rsidRDefault="00811810" w:rsidP="00811810">
            <w:pPr>
              <w:spacing w:line="240" w:lineRule="auto"/>
              <w:rPr>
                <w:rFonts w:cs="Arial"/>
                <w:sz w:val="24"/>
                <w:szCs w:val="24"/>
              </w:rPr>
            </w:pPr>
            <w:r w:rsidRPr="00811810">
              <w:rPr>
                <w:rFonts w:cs="Arial"/>
                <w:sz w:val="24"/>
                <w:szCs w:val="24"/>
              </w:rPr>
              <w:t>Guantes de cuero</w:t>
            </w:r>
          </w:p>
        </w:tc>
        <w:tc>
          <w:tcPr>
            <w:tcW w:w="2835" w:type="dxa"/>
            <w:vAlign w:val="center"/>
          </w:tcPr>
          <w:p w14:paraId="5C1792B4" w14:textId="77777777" w:rsidR="00811810" w:rsidRPr="00811810" w:rsidRDefault="00811810" w:rsidP="00811810">
            <w:pPr>
              <w:spacing w:line="240" w:lineRule="auto"/>
              <w:rPr>
                <w:rFonts w:cs="Arial"/>
                <w:sz w:val="24"/>
                <w:szCs w:val="24"/>
              </w:rPr>
            </w:pPr>
            <w:r w:rsidRPr="00811810">
              <w:rPr>
                <w:rFonts w:cs="Arial"/>
                <w:sz w:val="24"/>
                <w:szCs w:val="24"/>
              </w:rPr>
              <w:t>Guantes de cuero para trabajos de albañilería.</w:t>
            </w:r>
          </w:p>
        </w:tc>
      </w:tr>
      <w:tr w:rsidR="00811810" w:rsidRPr="00811810" w14:paraId="6C833DF2" w14:textId="77777777" w:rsidTr="00811810">
        <w:tc>
          <w:tcPr>
            <w:tcW w:w="1413" w:type="dxa"/>
          </w:tcPr>
          <w:p w14:paraId="084A0E28" w14:textId="77777777" w:rsidR="00811810" w:rsidRPr="00811810" w:rsidRDefault="00811810" w:rsidP="00811810">
            <w:pPr>
              <w:pStyle w:val="Prrafodelista"/>
              <w:numPr>
                <w:ilvl w:val="0"/>
                <w:numId w:val="34"/>
              </w:numPr>
              <w:spacing w:after="0" w:line="240" w:lineRule="auto"/>
              <w:jc w:val="center"/>
              <w:rPr>
                <w:rFonts w:cs="Arial"/>
                <w:sz w:val="24"/>
                <w:szCs w:val="24"/>
              </w:rPr>
            </w:pPr>
          </w:p>
        </w:tc>
        <w:tc>
          <w:tcPr>
            <w:tcW w:w="2410" w:type="dxa"/>
            <w:vAlign w:val="center"/>
          </w:tcPr>
          <w:p w14:paraId="5876BE1F" w14:textId="4CED4608" w:rsidR="00811810" w:rsidRPr="00811810" w:rsidRDefault="00811810" w:rsidP="00811810">
            <w:pPr>
              <w:spacing w:line="240" w:lineRule="auto"/>
              <w:jc w:val="center"/>
              <w:rPr>
                <w:rFonts w:cs="Arial"/>
                <w:sz w:val="24"/>
                <w:szCs w:val="24"/>
              </w:rPr>
            </w:pPr>
            <w:r w:rsidRPr="00811810">
              <w:rPr>
                <w:rFonts w:cs="Arial"/>
                <w:sz w:val="24"/>
                <w:szCs w:val="24"/>
              </w:rPr>
              <w:t>20.00</w:t>
            </w:r>
            <w:r>
              <w:rPr>
                <w:rFonts w:cs="Arial"/>
                <w:sz w:val="24"/>
                <w:szCs w:val="24"/>
              </w:rPr>
              <w:t xml:space="preserve"> </w:t>
            </w:r>
            <w:r w:rsidRPr="00811810">
              <w:rPr>
                <w:rFonts w:cs="Arial"/>
                <w:sz w:val="24"/>
                <w:szCs w:val="24"/>
              </w:rPr>
              <w:t>Pared</w:t>
            </w:r>
          </w:p>
        </w:tc>
        <w:tc>
          <w:tcPr>
            <w:tcW w:w="3118" w:type="dxa"/>
            <w:vAlign w:val="center"/>
          </w:tcPr>
          <w:p w14:paraId="5E688972" w14:textId="77777777" w:rsidR="00811810" w:rsidRPr="00811810" w:rsidRDefault="00811810" w:rsidP="00811810">
            <w:pPr>
              <w:spacing w:line="240" w:lineRule="auto"/>
              <w:rPr>
                <w:rFonts w:cs="Arial"/>
                <w:sz w:val="24"/>
                <w:szCs w:val="24"/>
              </w:rPr>
            </w:pPr>
            <w:r w:rsidRPr="00811810">
              <w:rPr>
                <w:rFonts w:cs="Arial"/>
                <w:sz w:val="24"/>
                <w:szCs w:val="24"/>
              </w:rPr>
              <w:t>Botas de hule</w:t>
            </w:r>
          </w:p>
        </w:tc>
        <w:tc>
          <w:tcPr>
            <w:tcW w:w="2835" w:type="dxa"/>
            <w:vAlign w:val="center"/>
          </w:tcPr>
          <w:p w14:paraId="6B6DC09D" w14:textId="77777777" w:rsidR="00811810" w:rsidRPr="00811810" w:rsidRDefault="00811810" w:rsidP="00811810">
            <w:pPr>
              <w:spacing w:line="240" w:lineRule="auto"/>
              <w:rPr>
                <w:rFonts w:cs="Arial"/>
                <w:sz w:val="24"/>
                <w:szCs w:val="24"/>
              </w:rPr>
            </w:pPr>
            <w:r w:rsidRPr="00811810">
              <w:rPr>
                <w:rFonts w:cs="Arial"/>
                <w:sz w:val="24"/>
                <w:szCs w:val="24"/>
              </w:rPr>
              <w:t xml:space="preserve">Botas impermeables de cuero, suela </w:t>
            </w:r>
            <w:r w:rsidRPr="00811810">
              <w:rPr>
                <w:rFonts w:cs="Arial"/>
                <w:sz w:val="24"/>
                <w:szCs w:val="24"/>
              </w:rPr>
              <w:lastRenderedPageBreak/>
              <w:t>antideslizante, tallas de la 38 a la 42.</w:t>
            </w:r>
          </w:p>
        </w:tc>
      </w:tr>
      <w:tr w:rsidR="00811810" w:rsidRPr="00811810" w14:paraId="7CA290C2" w14:textId="77777777" w:rsidTr="00811810">
        <w:tc>
          <w:tcPr>
            <w:tcW w:w="1413" w:type="dxa"/>
          </w:tcPr>
          <w:p w14:paraId="01EC50F3" w14:textId="77777777" w:rsidR="00811810" w:rsidRPr="00811810" w:rsidRDefault="00811810" w:rsidP="00811810">
            <w:pPr>
              <w:pStyle w:val="Prrafodelista"/>
              <w:numPr>
                <w:ilvl w:val="0"/>
                <w:numId w:val="34"/>
              </w:numPr>
              <w:spacing w:after="0" w:line="240" w:lineRule="auto"/>
              <w:jc w:val="center"/>
              <w:rPr>
                <w:rFonts w:cs="Arial"/>
                <w:sz w:val="24"/>
                <w:szCs w:val="24"/>
              </w:rPr>
            </w:pPr>
          </w:p>
        </w:tc>
        <w:tc>
          <w:tcPr>
            <w:tcW w:w="2410" w:type="dxa"/>
            <w:vAlign w:val="center"/>
          </w:tcPr>
          <w:p w14:paraId="6CFEB869" w14:textId="517049C8" w:rsidR="00811810" w:rsidRPr="00811810" w:rsidRDefault="00811810" w:rsidP="00811810">
            <w:pPr>
              <w:spacing w:line="240" w:lineRule="auto"/>
              <w:jc w:val="center"/>
              <w:rPr>
                <w:rFonts w:cs="Arial"/>
                <w:sz w:val="24"/>
                <w:szCs w:val="24"/>
              </w:rPr>
            </w:pPr>
            <w:r w:rsidRPr="00811810">
              <w:rPr>
                <w:rFonts w:cs="Arial"/>
                <w:sz w:val="24"/>
                <w:szCs w:val="24"/>
              </w:rPr>
              <w:t>15.00</w:t>
            </w:r>
            <w:r>
              <w:rPr>
                <w:rFonts w:cs="Arial"/>
                <w:sz w:val="24"/>
                <w:szCs w:val="24"/>
              </w:rPr>
              <w:t xml:space="preserve"> </w:t>
            </w:r>
            <w:r w:rsidRPr="00811810">
              <w:rPr>
                <w:rFonts w:cs="Arial"/>
                <w:sz w:val="24"/>
                <w:szCs w:val="24"/>
              </w:rPr>
              <w:t>Unidades</w:t>
            </w:r>
          </w:p>
        </w:tc>
        <w:tc>
          <w:tcPr>
            <w:tcW w:w="3118" w:type="dxa"/>
            <w:vAlign w:val="center"/>
          </w:tcPr>
          <w:p w14:paraId="02F581D8" w14:textId="77777777" w:rsidR="00811810" w:rsidRPr="00811810" w:rsidRDefault="00811810" w:rsidP="00811810">
            <w:pPr>
              <w:spacing w:line="240" w:lineRule="auto"/>
              <w:rPr>
                <w:rFonts w:cs="Arial"/>
                <w:sz w:val="24"/>
                <w:szCs w:val="24"/>
              </w:rPr>
            </w:pPr>
            <w:r w:rsidRPr="00811810">
              <w:rPr>
                <w:rFonts w:cs="Arial"/>
                <w:sz w:val="24"/>
                <w:szCs w:val="24"/>
              </w:rPr>
              <w:t>Cono de seguridad para tráfico cinta reflectiva</w:t>
            </w:r>
          </w:p>
        </w:tc>
        <w:tc>
          <w:tcPr>
            <w:tcW w:w="2835" w:type="dxa"/>
            <w:vAlign w:val="center"/>
          </w:tcPr>
          <w:p w14:paraId="1F82EBF3" w14:textId="77777777" w:rsidR="00811810" w:rsidRPr="00811810" w:rsidRDefault="00811810" w:rsidP="00811810">
            <w:pPr>
              <w:spacing w:line="240" w:lineRule="auto"/>
              <w:rPr>
                <w:rFonts w:cs="Arial"/>
                <w:color w:val="000000"/>
                <w:sz w:val="24"/>
                <w:szCs w:val="24"/>
              </w:rPr>
            </w:pPr>
            <w:r w:rsidRPr="00811810">
              <w:rPr>
                <w:rFonts w:cs="Arial"/>
                <w:color w:val="000000"/>
                <w:sz w:val="24"/>
                <w:szCs w:val="24"/>
              </w:rPr>
              <w:t>Cono de seguridad 90cm color naranja con cinta reflectiva.</w:t>
            </w:r>
          </w:p>
        </w:tc>
      </w:tr>
      <w:tr w:rsidR="00811810" w:rsidRPr="00811810" w14:paraId="2A99AC9D" w14:textId="77777777" w:rsidTr="00811810">
        <w:tc>
          <w:tcPr>
            <w:tcW w:w="1413" w:type="dxa"/>
          </w:tcPr>
          <w:p w14:paraId="03985E43" w14:textId="77777777" w:rsidR="00811810" w:rsidRPr="00811810" w:rsidRDefault="00811810" w:rsidP="00811810">
            <w:pPr>
              <w:pStyle w:val="Prrafodelista"/>
              <w:numPr>
                <w:ilvl w:val="0"/>
                <w:numId w:val="34"/>
              </w:numPr>
              <w:spacing w:after="0" w:line="240" w:lineRule="auto"/>
              <w:jc w:val="center"/>
              <w:rPr>
                <w:rFonts w:cs="Arial"/>
                <w:sz w:val="24"/>
                <w:szCs w:val="24"/>
              </w:rPr>
            </w:pPr>
          </w:p>
        </w:tc>
        <w:tc>
          <w:tcPr>
            <w:tcW w:w="2410" w:type="dxa"/>
            <w:vAlign w:val="center"/>
          </w:tcPr>
          <w:p w14:paraId="44EC15F1" w14:textId="26358ECA" w:rsidR="00811810" w:rsidRPr="00811810" w:rsidRDefault="00811810" w:rsidP="00811810">
            <w:pPr>
              <w:spacing w:line="240" w:lineRule="auto"/>
              <w:jc w:val="center"/>
              <w:rPr>
                <w:rFonts w:cs="Arial"/>
                <w:sz w:val="24"/>
                <w:szCs w:val="24"/>
              </w:rPr>
            </w:pPr>
            <w:r w:rsidRPr="00811810">
              <w:rPr>
                <w:rFonts w:cs="Arial"/>
                <w:sz w:val="24"/>
                <w:szCs w:val="24"/>
              </w:rPr>
              <w:t>10.00</w:t>
            </w:r>
            <w:r>
              <w:rPr>
                <w:rFonts w:cs="Arial"/>
                <w:sz w:val="24"/>
                <w:szCs w:val="24"/>
              </w:rPr>
              <w:t xml:space="preserve"> </w:t>
            </w:r>
            <w:r w:rsidRPr="00811810">
              <w:rPr>
                <w:rFonts w:cs="Arial"/>
                <w:sz w:val="24"/>
                <w:szCs w:val="24"/>
              </w:rPr>
              <w:t>Unidades</w:t>
            </w:r>
          </w:p>
        </w:tc>
        <w:tc>
          <w:tcPr>
            <w:tcW w:w="3118" w:type="dxa"/>
            <w:vAlign w:val="center"/>
          </w:tcPr>
          <w:p w14:paraId="30129D09" w14:textId="77777777" w:rsidR="00811810" w:rsidRPr="00811810" w:rsidRDefault="00811810" w:rsidP="00811810">
            <w:pPr>
              <w:spacing w:line="240" w:lineRule="auto"/>
              <w:rPr>
                <w:rFonts w:cs="Arial"/>
                <w:sz w:val="24"/>
                <w:szCs w:val="24"/>
              </w:rPr>
            </w:pPr>
            <w:r w:rsidRPr="00811810">
              <w:rPr>
                <w:rFonts w:cs="Arial"/>
                <w:sz w:val="24"/>
                <w:szCs w:val="24"/>
              </w:rPr>
              <w:t>Faja para fuerza</w:t>
            </w:r>
          </w:p>
        </w:tc>
        <w:tc>
          <w:tcPr>
            <w:tcW w:w="2835" w:type="dxa"/>
            <w:vAlign w:val="center"/>
          </w:tcPr>
          <w:p w14:paraId="551F3DFB" w14:textId="77777777" w:rsidR="00811810" w:rsidRPr="00811810" w:rsidRDefault="00811810" w:rsidP="00811810">
            <w:pPr>
              <w:spacing w:line="240" w:lineRule="auto"/>
              <w:rPr>
                <w:rFonts w:cs="Arial"/>
                <w:sz w:val="24"/>
                <w:szCs w:val="24"/>
              </w:rPr>
            </w:pPr>
            <w:r w:rsidRPr="00811810">
              <w:rPr>
                <w:rFonts w:cs="Arial"/>
                <w:sz w:val="24"/>
                <w:szCs w:val="24"/>
              </w:rPr>
              <w:t>Fajas para soporte dorso-lumbar. Talla L.</w:t>
            </w:r>
          </w:p>
        </w:tc>
      </w:tr>
      <w:tr w:rsidR="00811810" w:rsidRPr="00811810" w14:paraId="5794A2C7" w14:textId="77777777" w:rsidTr="00811810">
        <w:tc>
          <w:tcPr>
            <w:tcW w:w="1413" w:type="dxa"/>
          </w:tcPr>
          <w:p w14:paraId="647FC21F" w14:textId="77777777" w:rsidR="00811810" w:rsidRPr="00811810" w:rsidRDefault="00811810" w:rsidP="00811810">
            <w:pPr>
              <w:pStyle w:val="Prrafodelista"/>
              <w:numPr>
                <w:ilvl w:val="0"/>
                <w:numId w:val="34"/>
              </w:numPr>
              <w:spacing w:after="0" w:line="240" w:lineRule="auto"/>
              <w:jc w:val="center"/>
              <w:rPr>
                <w:rFonts w:cs="Arial"/>
                <w:sz w:val="24"/>
                <w:szCs w:val="24"/>
              </w:rPr>
            </w:pPr>
          </w:p>
        </w:tc>
        <w:tc>
          <w:tcPr>
            <w:tcW w:w="2410" w:type="dxa"/>
            <w:vAlign w:val="center"/>
          </w:tcPr>
          <w:p w14:paraId="0738ADC9" w14:textId="58D244B1" w:rsidR="00811810" w:rsidRPr="00811810" w:rsidRDefault="00811810" w:rsidP="00811810">
            <w:pPr>
              <w:spacing w:line="240" w:lineRule="auto"/>
              <w:jc w:val="center"/>
              <w:rPr>
                <w:rFonts w:cs="Arial"/>
                <w:sz w:val="24"/>
                <w:szCs w:val="24"/>
              </w:rPr>
            </w:pPr>
            <w:r w:rsidRPr="00811810">
              <w:rPr>
                <w:rFonts w:cs="Arial"/>
                <w:sz w:val="24"/>
                <w:szCs w:val="24"/>
              </w:rPr>
              <w:t>4.00</w:t>
            </w:r>
            <w:r>
              <w:rPr>
                <w:rFonts w:cs="Arial"/>
                <w:sz w:val="24"/>
                <w:szCs w:val="24"/>
              </w:rPr>
              <w:t xml:space="preserve"> </w:t>
            </w:r>
            <w:r w:rsidRPr="00811810">
              <w:rPr>
                <w:rFonts w:cs="Arial"/>
                <w:sz w:val="24"/>
                <w:szCs w:val="24"/>
              </w:rPr>
              <w:t>Unidades</w:t>
            </w:r>
          </w:p>
        </w:tc>
        <w:tc>
          <w:tcPr>
            <w:tcW w:w="3118" w:type="dxa"/>
            <w:vAlign w:val="center"/>
          </w:tcPr>
          <w:p w14:paraId="246FB397" w14:textId="77777777" w:rsidR="00811810" w:rsidRPr="00811810" w:rsidRDefault="00811810" w:rsidP="00811810">
            <w:pPr>
              <w:spacing w:line="240" w:lineRule="auto"/>
              <w:rPr>
                <w:rFonts w:cs="Arial"/>
                <w:sz w:val="24"/>
                <w:szCs w:val="24"/>
              </w:rPr>
            </w:pPr>
            <w:r w:rsidRPr="00811810">
              <w:rPr>
                <w:rFonts w:cs="Arial"/>
                <w:sz w:val="24"/>
                <w:szCs w:val="24"/>
              </w:rPr>
              <w:t>Arnés de seguridad</w:t>
            </w:r>
          </w:p>
        </w:tc>
        <w:tc>
          <w:tcPr>
            <w:tcW w:w="2835" w:type="dxa"/>
            <w:vAlign w:val="center"/>
          </w:tcPr>
          <w:p w14:paraId="6C496AD7" w14:textId="77777777" w:rsidR="00811810" w:rsidRPr="00811810" w:rsidRDefault="00811810" w:rsidP="00811810">
            <w:pPr>
              <w:spacing w:line="240" w:lineRule="auto"/>
              <w:rPr>
                <w:rFonts w:cs="Arial"/>
                <w:sz w:val="24"/>
                <w:szCs w:val="24"/>
              </w:rPr>
            </w:pPr>
            <w:r w:rsidRPr="00811810">
              <w:rPr>
                <w:rFonts w:cs="Arial"/>
                <w:sz w:val="24"/>
                <w:szCs w:val="24"/>
              </w:rPr>
              <w:t xml:space="preserve">Arnés de seguridad para trabajo en altura. </w:t>
            </w:r>
          </w:p>
        </w:tc>
      </w:tr>
      <w:tr w:rsidR="00811810" w:rsidRPr="00811810" w14:paraId="20B6FC5F" w14:textId="77777777" w:rsidTr="00811810">
        <w:tc>
          <w:tcPr>
            <w:tcW w:w="1413" w:type="dxa"/>
          </w:tcPr>
          <w:p w14:paraId="7C35A30D" w14:textId="77777777" w:rsidR="00811810" w:rsidRPr="00811810" w:rsidRDefault="00811810" w:rsidP="00811810">
            <w:pPr>
              <w:pStyle w:val="Prrafodelista"/>
              <w:numPr>
                <w:ilvl w:val="0"/>
                <w:numId w:val="34"/>
              </w:numPr>
              <w:spacing w:after="0" w:line="240" w:lineRule="auto"/>
              <w:jc w:val="center"/>
              <w:rPr>
                <w:rFonts w:cs="Arial"/>
                <w:sz w:val="24"/>
                <w:szCs w:val="24"/>
              </w:rPr>
            </w:pPr>
          </w:p>
        </w:tc>
        <w:tc>
          <w:tcPr>
            <w:tcW w:w="2410" w:type="dxa"/>
            <w:vAlign w:val="center"/>
          </w:tcPr>
          <w:p w14:paraId="636BA15D" w14:textId="09A5CFD1" w:rsidR="00811810" w:rsidRPr="00811810" w:rsidRDefault="00811810" w:rsidP="00811810">
            <w:pPr>
              <w:spacing w:line="240" w:lineRule="auto"/>
              <w:jc w:val="center"/>
              <w:rPr>
                <w:rFonts w:cs="Arial"/>
                <w:sz w:val="24"/>
                <w:szCs w:val="24"/>
              </w:rPr>
            </w:pPr>
            <w:r w:rsidRPr="00811810">
              <w:rPr>
                <w:rFonts w:cs="Arial"/>
                <w:sz w:val="24"/>
                <w:szCs w:val="24"/>
              </w:rPr>
              <w:t>3.00</w:t>
            </w:r>
            <w:r>
              <w:rPr>
                <w:rFonts w:cs="Arial"/>
                <w:sz w:val="24"/>
                <w:szCs w:val="24"/>
              </w:rPr>
              <w:t xml:space="preserve"> </w:t>
            </w:r>
            <w:r w:rsidRPr="00811810">
              <w:rPr>
                <w:rFonts w:cs="Arial"/>
                <w:sz w:val="24"/>
                <w:szCs w:val="24"/>
              </w:rPr>
              <w:t>Pares</w:t>
            </w:r>
          </w:p>
        </w:tc>
        <w:tc>
          <w:tcPr>
            <w:tcW w:w="3118" w:type="dxa"/>
            <w:vAlign w:val="center"/>
          </w:tcPr>
          <w:p w14:paraId="331A5888" w14:textId="77777777" w:rsidR="00811810" w:rsidRPr="00811810" w:rsidRDefault="00811810" w:rsidP="00811810">
            <w:pPr>
              <w:spacing w:line="240" w:lineRule="auto"/>
              <w:rPr>
                <w:rFonts w:cs="Arial"/>
                <w:sz w:val="24"/>
                <w:szCs w:val="24"/>
              </w:rPr>
            </w:pPr>
            <w:r w:rsidRPr="00811810">
              <w:rPr>
                <w:rFonts w:cs="Arial"/>
                <w:sz w:val="24"/>
                <w:szCs w:val="24"/>
              </w:rPr>
              <w:t>Botas de seguridad con cubo</w:t>
            </w:r>
          </w:p>
        </w:tc>
        <w:tc>
          <w:tcPr>
            <w:tcW w:w="2835" w:type="dxa"/>
            <w:vAlign w:val="center"/>
          </w:tcPr>
          <w:p w14:paraId="14C33AE4" w14:textId="77777777" w:rsidR="00811810" w:rsidRPr="00811810" w:rsidRDefault="00811810" w:rsidP="00811810">
            <w:pPr>
              <w:spacing w:line="240" w:lineRule="auto"/>
              <w:rPr>
                <w:rFonts w:cs="Arial"/>
                <w:sz w:val="24"/>
                <w:szCs w:val="24"/>
              </w:rPr>
            </w:pPr>
            <w:r w:rsidRPr="00811810">
              <w:rPr>
                <w:rFonts w:cs="Arial"/>
                <w:sz w:val="24"/>
                <w:szCs w:val="24"/>
              </w:rPr>
              <w:t xml:space="preserve">Bota industrial de cuero. Suela antideslizante y dieléctrica. Propiedades impermeables y cubo no metálico. </w:t>
            </w:r>
          </w:p>
        </w:tc>
      </w:tr>
      <w:tr w:rsidR="00811810" w:rsidRPr="00811810" w14:paraId="6982B8BA" w14:textId="77777777" w:rsidTr="00811810">
        <w:tc>
          <w:tcPr>
            <w:tcW w:w="1413" w:type="dxa"/>
          </w:tcPr>
          <w:p w14:paraId="26FC7D30" w14:textId="77777777" w:rsidR="00811810" w:rsidRPr="00811810" w:rsidRDefault="00811810" w:rsidP="00811810">
            <w:pPr>
              <w:pStyle w:val="Prrafodelista"/>
              <w:numPr>
                <w:ilvl w:val="0"/>
                <w:numId w:val="34"/>
              </w:numPr>
              <w:spacing w:after="0" w:line="240" w:lineRule="auto"/>
              <w:jc w:val="center"/>
              <w:rPr>
                <w:rFonts w:cs="Arial"/>
                <w:sz w:val="24"/>
                <w:szCs w:val="24"/>
              </w:rPr>
            </w:pPr>
          </w:p>
        </w:tc>
        <w:tc>
          <w:tcPr>
            <w:tcW w:w="2410" w:type="dxa"/>
            <w:vAlign w:val="center"/>
          </w:tcPr>
          <w:p w14:paraId="30C54DC5" w14:textId="72B7C39E" w:rsidR="00811810" w:rsidRPr="00811810" w:rsidRDefault="00811810" w:rsidP="00811810">
            <w:pPr>
              <w:spacing w:line="240" w:lineRule="auto"/>
              <w:jc w:val="center"/>
              <w:rPr>
                <w:rFonts w:cs="Arial"/>
                <w:sz w:val="24"/>
                <w:szCs w:val="24"/>
              </w:rPr>
            </w:pPr>
            <w:r w:rsidRPr="00811810">
              <w:rPr>
                <w:rFonts w:cs="Arial"/>
                <w:sz w:val="24"/>
                <w:szCs w:val="24"/>
              </w:rPr>
              <w:t>2.00</w:t>
            </w:r>
            <w:r>
              <w:rPr>
                <w:rFonts w:cs="Arial"/>
                <w:sz w:val="24"/>
                <w:szCs w:val="24"/>
              </w:rPr>
              <w:t xml:space="preserve"> </w:t>
            </w:r>
            <w:r w:rsidRPr="00811810">
              <w:rPr>
                <w:rFonts w:cs="Arial"/>
                <w:sz w:val="24"/>
                <w:szCs w:val="24"/>
              </w:rPr>
              <w:t>Unidades</w:t>
            </w:r>
          </w:p>
        </w:tc>
        <w:tc>
          <w:tcPr>
            <w:tcW w:w="3118" w:type="dxa"/>
            <w:vAlign w:val="center"/>
          </w:tcPr>
          <w:p w14:paraId="1C4552CA" w14:textId="77777777" w:rsidR="00811810" w:rsidRPr="00811810" w:rsidRDefault="00811810" w:rsidP="00811810">
            <w:pPr>
              <w:spacing w:line="240" w:lineRule="auto"/>
              <w:rPr>
                <w:rFonts w:cs="Arial"/>
                <w:sz w:val="24"/>
                <w:szCs w:val="24"/>
              </w:rPr>
            </w:pPr>
            <w:r w:rsidRPr="00811810">
              <w:rPr>
                <w:rFonts w:cs="Arial"/>
                <w:sz w:val="24"/>
                <w:szCs w:val="24"/>
              </w:rPr>
              <w:t>Mascarilla de 2 filtros cara completa</w:t>
            </w:r>
          </w:p>
        </w:tc>
        <w:tc>
          <w:tcPr>
            <w:tcW w:w="2835" w:type="dxa"/>
            <w:vAlign w:val="center"/>
          </w:tcPr>
          <w:p w14:paraId="2A85C927" w14:textId="77777777" w:rsidR="00811810" w:rsidRPr="00811810" w:rsidRDefault="00811810" w:rsidP="00811810">
            <w:pPr>
              <w:spacing w:line="240" w:lineRule="auto"/>
              <w:rPr>
                <w:rFonts w:cs="Arial"/>
                <w:sz w:val="24"/>
                <w:szCs w:val="24"/>
              </w:rPr>
            </w:pPr>
            <w:r w:rsidRPr="00811810">
              <w:rPr>
                <w:rFonts w:cs="Arial"/>
                <w:sz w:val="24"/>
                <w:szCs w:val="24"/>
              </w:rPr>
              <w:t>Mascarilla de 2 filtros con nivel de protección química para el uso de solventes y trabajo con cloro.</w:t>
            </w:r>
          </w:p>
        </w:tc>
      </w:tr>
      <w:tr w:rsidR="00811810" w:rsidRPr="00811810" w14:paraId="692FCAFE" w14:textId="77777777" w:rsidTr="00811810">
        <w:tc>
          <w:tcPr>
            <w:tcW w:w="1413" w:type="dxa"/>
          </w:tcPr>
          <w:p w14:paraId="56F5B66C" w14:textId="77777777" w:rsidR="00811810" w:rsidRPr="00811810" w:rsidRDefault="00811810" w:rsidP="00811810">
            <w:pPr>
              <w:pStyle w:val="Prrafodelista"/>
              <w:numPr>
                <w:ilvl w:val="0"/>
                <w:numId w:val="34"/>
              </w:numPr>
              <w:spacing w:after="0" w:line="240" w:lineRule="auto"/>
              <w:jc w:val="center"/>
              <w:rPr>
                <w:rFonts w:cs="Arial"/>
                <w:sz w:val="24"/>
                <w:szCs w:val="24"/>
              </w:rPr>
            </w:pPr>
          </w:p>
        </w:tc>
        <w:tc>
          <w:tcPr>
            <w:tcW w:w="2410" w:type="dxa"/>
            <w:vAlign w:val="center"/>
          </w:tcPr>
          <w:p w14:paraId="3F35934E" w14:textId="2449CF59" w:rsidR="00811810" w:rsidRPr="00811810" w:rsidRDefault="00811810" w:rsidP="00811810">
            <w:pPr>
              <w:spacing w:line="240" w:lineRule="auto"/>
              <w:jc w:val="center"/>
              <w:rPr>
                <w:rFonts w:cs="Arial"/>
                <w:sz w:val="24"/>
                <w:szCs w:val="24"/>
              </w:rPr>
            </w:pPr>
            <w:r w:rsidRPr="00811810">
              <w:rPr>
                <w:rFonts w:cs="Arial"/>
                <w:sz w:val="24"/>
                <w:szCs w:val="24"/>
              </w:rPr>
              <w:t>10.00</w:t>
            </w:r>
            <w:r>
              <w:rPr>
                <w:rFonts w:cs="Arial"/>
                <w:sz w:val="24"/>
                <w:szCs w:val="24"/>
              </w:rPr>
              <w:t xml:space="preserve"> </w:t>
            </w:r>
            <w:r w:rsidRPr="00811810">
              <w:rPr>
                <w:rFonts w:cs="Arial"/>
                <w:sz w:val="24"/>
                <w:szCs w:val="24"/>
              </w:rPr>
              <w:t>Pares</w:t>
            </w:r>
          </w:p>
        </w:tc>
        <w:tc>
          <w:tcPr>
            <w:tcW w:w="3118" w:type="dxa"/>
            <w:vAlign w:val="center"/>
          </w:tcPr>
          <w:p w14:paraId="0560DED2" w14:textId="77777777" w:rsidR="00811810" w:rsidRPr="00811810" w:rsidRDefault="00811810" w:rsidP="00811810">
            <w:pPr>
              <w:spacing w:line="240" w:lineRule="auto"/>
              <w:rPr>
                <w:rFonts w:cs="Arial"/>
                <w:sz w:val="24"/>
                <w:szCs w:val="24"/>
              </w:rPr>
            </w:pPr>
            <w:r w:rsidRPr="00811810">
              <w:rPr>
                <w:rFonts w:cs="Arial"/>
                <w:sz w:val="24"/>
                <w:szCs w:val="24"/>
              </w:rPr>
              <w:t>Gafas de seguridad</w:t>
            </w:r>
          </w:p>
        </w:tc>
        <w:tc>
          <w:tcPr>
            <w:tcW w:w="2835" w:type="dxa"/>
            <w:vAlign w:val="center"/>
          </w:tcPr>
          <w:p w14:paraId="7050DCB4" w14:textId="77777777" w:rsidR="00811810" w:rsidRPr="00811810" w:rsidRDefault="00811810" w:rsidP="00811810">
            <w:pPr>
              <w:spacing w:line="240" w:lineRule="auto"/>
              <w:rPr>
                <w:rFonts w:cs="Arial"/>
                <w:sz w:val="24"/>
                <w:szCs w:val="24"/>
              </w:rPr>
            </w:pPr>
            <w:r w:rsidRPr="00811810">
              <w:rPr>
                <w:rFonts w:cs="Arial"/>
                <w:sz w:val="24"/>
                <w:szCs w:val="24"/>
              </w:rPr>
              <w:t xml:space="preserve">Gafas de seguridad transparentes fabricadas en material plástico que brinde protección ocular contra salpicaduras de líquidos, virutas y polvo. </w:t>
            </w:r>
          </w:p>
        </w:tc>
      </w:tr>
      <w:tr w:rsidR="00811810" w:rsidRPr="00811810" w14:paraId="163D7D43" w14:textId="77777777" w:rsidTr="00811810">
        <w:tc>
          <w:tcPr>
            <w:tcW w:w="1413" w:type="dxa"/>
          </w:tcPr>
          <w:p w14:paraId="698B57CD" w14:textId="77777777" w:rsidR="00811810" w:rsidRPr="00811810" w:rsidRDefault="00811810" w:rsidP="00811810">
            <w:pPr>
              <w:pStyle w:val="Prrafodelista"/>
              <w:numPr>
                <w:ilvl w:val="0"/>
                <w:numId w:val="34"/>
              </w:numPr>
              <w:spacing w:after="0" w:line="240" w:lineRule="auto"/>
              <w:jc w:val="center"/>
              <w:rPr>
                <w:rFonts w:cs="Arial"/>
                <w:sz w:val="24"/>
                <w:szCs w:val="24"/>
              </w:rPr>
            </w:pPr>
          </w:p>
        </w:tc>
        <w:tc>
          <w:tcPr>
            <w:tcW w:w="2410" w:type="dxa"/>
            <w:vAlign w:val="center"/>
          </w:tcPr>
          <w:p w14:paraId="18F03F97" w14:textId="410D9CB8" w:rsidR="00811810" w:rsidRPr="00811810" w:rsidRDefault="00811810" w:rsidP="00811810">
            <w:pPr>
              <w:spacing w:line="240" w:lineRule="auto"/>
              <w:jc w:val="center"/>
              <w:rPr>
                <w:rFonts w:cs="Arial"/>
                <w:sz w:val="24"/>
                <w:szCs w:val="24"/>
              </w:rPr>
            </w:pPr>
            <w:r w:rsidRPr="00811810">
              <w:rPr>
                <w:rFonts w:cs="Arial"/>
                <w:sz w:val="24"/>
                <w:szCs w:val="24"/>
              </w:rPr>
              <w:t>2.00</w:t>
            </w:r>
            <w:r>
              <w:rPr>
                <w:rFonts w:cs="Arial"/>
                <w:sz w:val="24"/>
                <w:szCs w:val="24"/>
              </w:rPr>
              <w:t xml:space="preserve"> </w:t>
            </w:r>
            <w:r w:rsidRPr="00811810">
              <w:rPr>
                <w:rFonts w:cs="Arial"/>
                <w:sz w:val="24"/>
                <w:szCs w:val="24"/>
              </w:rPr>
              <w:t>Unidades</w:t>
            </w:r>
          </w:p>
        </w:tc>
        <w:tc>
          <w:tcPr>
            <w:tcW w:w="3118" w:type="dxa"/>
            <w:vAlign w:val="center"/>
          </w:tcPr>
          <w:p w14:paraId="53C43FCC" w14:textId="77777777" w:rsidR="00811810" w:rsidRPr="00811810" w:rsidRDefault="00811810" w:rsidP="00811810">
            <w:pPr>
              <w:spacing w:line="240" w:lineRule="auto"/>
              <w:rPr>
                <w:rFonts w:cs="Arial"/>
                <w:sz w:val="24"/>
                <w:szCs w:val="24"/>
              </w:rPr>
            </w:pPr>
            <w:r w:rsidRPr="00811810">
              <w:rPr>
                <w:rFonts w:cs="Arial"/>
                <w:sz w:val="24"/>
                <w:szCs w:val="24"/>
              </w:rPr>
              <w:t>Reflector led recargable</w:t>
            </w:r>
          </w:p>
        </w:tc>
        <w:tc>
          <w:tcPr>
            <w:tcW w:w="2835" w:type="dxa"/>
            <w:vAlign w:val="center"/>
          </w:tcPr>
          <w:p w14:paraId="2AD05AF0" w14:textId="77777777" w:rsidR="00811810" w:rsidRPr="00811810" w:rsidRDefault="00811810" w:rsidP="00811810">
            <w:pPr>
              <w:spacing w:line="240" w:lineRule="auto"/>
              <w:rPr>
                <w:rFonts w:cs="Arial"/>
                <w:sz w:val="24"/>
                <w:szCs w:val="24"/>
              </w:rPr>
            </w:pPr>
            <w:r w:rsidRPr="00811810">
              <w:rPr>
                <w:rFonts w:cs="Arial"/>
                <w:sz w:val="24"/>
                <w:szCs w:val="24"/>
              </w:rPr>
              <w:t xml:space="preserve">Lampara LED recargable resistente a la humedad e intemperie para uso en labores </w:t>
            </w:r>
            <w:r w:rsidRPr="00811810">
              <w:rPr>
                <w:rFonts w:cs="Arial"/>
                <w:sz w:val="24"/>
                <w:szCs w:val="24"/>
              </w:rPr>
              <w:lastRenderedPageBreak/>
              <w:t xml:space="preserve">dentro de tanques de agua potable. </w:t>
            </w:r>
          </w:p>
        </w:tc>
      </w:tr>
    </w:tbl>
    <w:p w14:paraId="288F2320" w14:textId="77777777" w:rsidR="00811810" w:rsidRPr="00811810" w:rsidRDefault="00811810" w:rsidP="00811810">
      <w:pPr>
        <w:rPr>
          <w:rFonts w:cs="Arial"/>
          <w:sz w:val="24"/>
          <w:szCs w:val="24"/>
        </w:rPr>
      </w:pPr>
    </w:p>
    <w:tbl>
      <w:tblPr>
        <w:tblStyle w:val="Tablaconcuadrcula"/>
        <w:tblW w:w="9776" w:type="dxa"/>
        <w:tblLook w:val="04A0" w:firstRow="1" w:lastRow="0" w:firstColumn="1" w:lastColumn="0" w:noHBand="0" w:noVBand="1"/>
      </w:tblPr>
      <w:tblGrid>
        <w:gridCol w:w="1413"/>
        <w:gridCol w:w="2410"/>
        <w:gridCol w:w="3118"/>
        <w:gridCol w:w="2835"/>
      </w:tblGrid>
      <w:tr w:rsidR="00811810" w:rsidRPr="00811810" w14:paraId="2F8A2690" w14:textId="77777777" w:rsidTr="00811810">
        <w:tc>
          <w:tcPr>
            <w:tcW w:w="9776" w:type="dxa"/>
            <w:gridSpan w:val="4"/>
            <w:shd w:val="clear" w:color="auto" w:fill="D0CECE" w:themeFill="background2" w:themeFillShade="E6"/>
          </w:tcPr>
          <w:p w14:paraId="16435114" w14:textId="77777777" w:rsidR="00811810" w:rsidRPr="00811810" w:rsidRDefault="00811810" w:rsidP="00811810">
            <w:pPr>
              <w:spacing w:after="0" w:line="240" w:lineRule="auto"/>
              <w:jc w:val="center"/>
              <w:rPr>
                <w:rFonts w:cs="Arial"/>
                <w:b/>
                <w:bCs/>
                <w:sz w:val="24"/>
                <w:szCs w:val="24"/>
              </w:rPr>
            </w:pPr>
            <w:r w:rsidRPr="00811810">
              <w:rPr>
                <w:rFonts w:cs="Arial"/>
                <w:b/>
                <w:bCs/>
                <w:sz w:val="24"/>
                <w:szCs w:val="24"/>
              </w:rPr>
              <w:t>LOTE 5 BOTIQUIN</w:t>
            </w:r>
          </w:p>
        </w:tc>
      </w:tr>
      <w:tr w:rsidR="00811810" w:rsidRPr="00811810" w14:paraId="5D08A863" w14:textId="77777777" w:rsidTr="00811810">
        <w:tc>
          <w:tcPr>
            <w:tcW w:w="1413" w:type="dxa"/>
            <w:shd w:val="clear" w:color="auto" w:fill="D0CECE" w:themeFill="background2" w:themeFillShade="E6"/>
            <w:vAlign w:val="center"/>
          </w:tcPr>
          <w:p w14:paraId="61F621ED" w14:textId="77777777" w:rsidR="00811810" w:rsidRPr="00811810" w:rsidRDefault="00811810" w:rsidP="00811810">
            <w:pPr>
              <w:spacing w:line="240" w:lineRule="auto"/>
              <w:jc w:val="center"/>
              <w:rPr>
                <w:rFonts w:cs="Arial"/>
                <w:b/>
                <w:bCs/>
                <w:sz w:val="24"/>
                <w:szCs w:val="24"/>
              </w:rPr>
            </w:pPr>
            <w:r w:rsidRPr="00811810">
              <w:rPr>
                <w:rFonts w:cs="Arial"/>
                <w:b/>
                <w:bCs/>
                <w:sz w:val="24"/>
                <w:szCs w:val="24"/>
              </w:rPr>
              <w:t>ÍTEM</w:t>
            </w:r>
          </w:p>
        </w:tc>
        <w:tc>
          <w:tcPr>
            <w:tcW w:w="2410" w:type="dxa"/>
            <w:shd w:val="clear" w:color="auto" w:fill="D0CECE" w:themeFill="background2" w:themeFillShade="E6"/>
            <w:vAlign w:val="center"/>
          </w:tcPr>
          <w:p w14:paraId="3A80631B" w14:textId="77777777" w:rsidR="00811810" w:rsidRPr="00811810" w:rsidRDefault="00811810" w:rsidP="00811810">
            <w:pPr>
              <w:spacing w:line="240" w:lineRule="auto"/>
              <w:jc w:val="center"/>
              <w:rPr>
                <w:rFonts w:cs="Arial"/>
                <w:b/>
                <w:bCs/>
                <w:sz w:val="24"/>
                <w:szCs w:val="24"/>
              </w:rPr>
            </w:pPr>
            <w:r w:rsidRPr="00811810">
              <w:rPr>
                <w:rFonts w:cs="Arial"/>
                <w:b/>
                <w:bCs/>
                <w:sz w:val="24"/>
                <w:szCs w:val="24"/>
              </w:rPr>
              <w:t>CANTIDAD</w:t>
            </w:r>
          </w:p>
        </w:tc>
        <w:tc>
          <w:tcPr>
            <w:tcW w:w="3118" w:type="dxa"/>
            <w:shd w:val="clear" w:color="auto" w:fill="D0CECE" w:themeFill="background2" w:themeFillShade="E6"/>
            <w:vAlign w:val="center"/>
          </w:tcPr>
          <w:p w14:paraId="6A66CCC3" w14:textId="77777777" w:rsidR="00811810" w:rsidRPr="00811810" w:rsidRDefault="00811810" w:rsidP="00811810">
            <w:pPr>
              <w:spacing w:line="240" w:lineRule="auto"/>
              <w:jc w:val="center"/>
              <w:rPr>
                <w:rFonts w:cs="Arial"/>
                <w:b/>
                <w:bCs/>
                <w:sz w:val="24"/>
                <w:szCs w:val="24"/>
              </w:rPr>
            </w:pPr>
            <w:r w:rsidRPr="00811810">
              <w:rPr>
                <w:rFonts w:cs="Arial"/>
                <w:b/>
                <w:bCs/>
                <w:sz w:val="24"/>
                <w:szCs w:val="24"/>
              </w:rPr>
              <w:t>DESCRIPCIÓN</w:t>
            </w:r>
          </w:p>
        </w:tc>
        <w:tc>
          <w:tcPr>
            <w:tcW w:w="2835" w:type="dxa"/>
            <w:shd w:val="clear" w:color="auto" w:fill="D0CECE" w:themeFill="background2" w:themeFillShade="E6"/>
            <w:vAlign w:val="center"/>
          </w:tcPr>
          <w:p w14:paraId="04CA3966" w14:textId="77777777" w:rsidR="00811810" w:rsidRPr="00811810" w:rsidRDefault="00811810" w:rsidP="00811810">
            <w:pPr>
              <w:spacing w:line="240" w:lineRule="auto"/>
              <w:jc w:val="center"/>
              <w:rPr>
                <w:rFonts w:cs="Arial"/>
                <w:b/>
                <w:bCs/>
                <w:sz w:val="24"/>
                <w:szCs w:val="24"/>
              </w:rPr>
            </w:pPr>
            <w:r w:rsidRPr="00811810">
              <w:rPr>
                <w:rFonts w:cs="Arial"/>
                <w:b/>
                <w:bCs/>
                <w:sz w:val="24"/>
                <w:szCs w:val="24"/>
              </w:rPr>
              <w:t>ESPECIFICACIONES REQUERIDAS (PUEDEN SER SUPERIORES, PERO NO INFERIORES)</w:t>
            </w:r>
          </w:p>
        </w:tc>
      </w:tr>
      <w:tr w:rsidR="00811810" w:rsidRPr="00811810" w14:paraId="45AF4BAF" w14:textId="77777777" w:rsidTr="00811810">
        <w:tc>
          <w:tcPr>
            <w:tcW w:w="1413" w:type="dxa"/>
          </w:tcPr>
          <w:p w14:paraId="3030CFDB" w14:textId="77777777" w:rsidR="00811810" w:rsidRPr="00811810" w:rsidRDefault="00811810" w:rsidP="00811810">
            <w:pPr>
              <w:pStyle w:val="Prrafodelista"/>
              <w:numPr>
                <w:ilvl w:val="0"/>
                <w:numId w:val="35"/>
              </w:numPr>
              <w:spacing w:after="0" w:line="240" w:lineRule="auto"/>
              <w:jc w:val="left"/>
              <w:rPr>
                <w:rFonts w:cs="Arial"/>
                <w:sz w:val="24"/>
                <w:szCs w:val="24"/>
              </w:rPr>
            </w:pPr>
          </w:p>
        </w:tc>
        <w:tc>
          <w:tcPr>
            <w:tcW w:w="2410" w:type="dxa"/>
            <w:vAlign w:val="center"/>
          </w:tcPr>
          <w:p w14:paraId="12C4BA86" w14:textId="7E718F75" w:rsidR="00811810" w:rsidRPr="00811810" w:rsidRDefault="00811810" w:rsidP="00811810">
            <w:pPr>
              <w:spacing w:line="240" w:lineRule="auto"/>
              <w:jc w:val="center"/>
              <w:rPr>
                <w:rFonts w:cs="Arial"/>
                <w:sz w:val="24"/>
                <w:szCs w:val="24"/>
              </w:rPr>
            </w:pPr>
            <w:r w:rsidRPr="00811810">
              <w:rPr>
                <w:rFonts w:cs="Arial"/>
                <w:sz w:val="24"/>
                <w:szCs w:val="24"/>
              </w:rPr>
              <w:t>3.00</w:t>
            </w:r>
            <w:r>
              <w:rPr>
                <w:rFonts w:cs="Arial"/>
                <w:sz w:val="24"/>
                <w:szCs w:val="24"/>
              </w:rPr>
              <w:t xml:space="preserve"> </w:t>
            </w:r>
            <w:r w:rsidRPr="00811810">
              <w:rPr>
                <w:rFonts w:cs="Arial"/>
                <w:sz w:val="24"/>
                <w:szCs w:val="24"/>
              </w:rPr>
              <w:t>Unidades</w:t>
            </w:r>
          </w:p>
        </w:tc>
        <w:tc>
          <w:tcPr>
            <w:tcW w:w="3118" w:type="dxa"/>
            <w:vAlign w:val="center"/>
          </w:tcPr>
          <w:p w14:paraId="203453B7" w14:textId="77777777" w:rsidR="00811810" w:rsidRPr="00811810" w:rsidRDefault="00811810" w:rsidP="00811810">
            <w:pPr>
              <w:spacing w:line="240" w:lineRule="auto"/>
              <w:rPr>
                <w:rFonts w:cs="Arial"/>
                <w:sz w:val="24"/>
                <w:szCs w:val="24"/>
              </w:rPr>
            </w:pPr>
            <w:r w:rsidRPr="00811810">
              <w:rPr>
                <w:rFonts w:cs="Arial"/>
                <w:sz w:val="24"/>
                <w:szCs w:val="24"/>
              </w:rPr>
              <w:t xml:space="preserve">Botiquín </w:t>
            </w:r>
          </w:p>
        </w:tc>
        <w:tc>
          <w:tcPr>
            <w:tcW w:w="2835" w:type="dxa"/>
            <w:vAlign w:val="center"/>
          </w:tcPr>
          <w:p w14:paraId="127C4D54" w14:textId="77777777" w:rsidR="00811810" w:rsidRPr="00811810" w:rsidRDefault="00811810" w:rsidP="00811810">
            <w:pPr>
              <w:spacing w:line="240" w:lineRule="auto"/>
              <w:rPr>
                <w:rFonts w:cs="Arial"/>
                <w:sz w:val="24"/>
                <w:szCs w:val="24"/>
              </w:rPr>
            </w:pPr>
            <w:r w:rsidRPr="00811810">
              <w:rPr>
                <w:rFonts w:cs="Arial"/>
                <w:sz w:val="24"/>
                <w:szCs w:val="24"/>
              </w:rPr>
              <w:t>Botiquín de primeros auxilios básico incluyendo bolsa o recipiente para portar sus componentes.</w:t>
            </w:r>
          </w:p>
        </w:tc>
      </w:tr>
    </w:tbl>
    <w:p w14:paraId="70F74CF1" w14:textId="77777777" w:rsidR="00811810" w:rsidRPr="00811810" w:rsidRDefault="00811810" w:rsidP="00811810">
      <w:pPr>
        <w:rPr>
          <w:rFonts w:cs="Arial"/>
          <w:sz w:val="24"/>
          <w:szCs w:val="24"/>
        </w:rPr>
      </w:pPr>
    </w:p>
    <w:tbl>
      <w:tblPr>
        <w:tblStyle w:val="Tablaconcuadrcula"/>
        <w:tblW w:w="9776" w:type="dxa"/>
        <w:tblLook w:val="04A0" w:firstRow="1" w:lastRow="0" w:firstColumn="1" w:lastColumn="0" w:noHBand="0" w:noVBand="1"/>
      </w:tblPr>
      <w:tblGrid>
        <w:gridCol w:w="1413"/>
        <w:gridCol w:w="2410"/>
        <w:gridCol w:w="3118"/>
        <w:gridCol w:w="2835"/>
      </w:tblGrid>
      <w:tr w:rsidR="00811810" w:rsidRPr="00811810" w14:paraId="3CDE5228" w14:textId="77777777" w:rsidTr="00811810">
        <w:trPr>
          <w:tblHeader/>
        </w:trPr>
        <w:tc>
          <w:tcPr>
            <w:tcW w:w="9776" w:type="dxa"/>
            <w:gridSpan w:val="4"/>
            <w:shd w:val="clear" w:color="auto" w:fill="D0CECE" w:themeFill="background2" w:themeFillShade="E6"/>
          </w:tcPr>
          <w:p w14:paraId="5A4FA79F" w14:textId="77777777" w:rsidR="00811810" w:rsidRPr="00811810" w:rsidRDefault="00811810" w:rsidP="00811810">
            <w:pPr>
              <w:spacing w:after="0" w:line="240" w:lineRule="auto"/>
              <w:jc w:val="center"/>
              <w:rPr>
                <w:rFonts w:cs="Arial"/>
                <w:b/>
                <w:bCs/>
                <w:sz w:val="24"/>
                <w:szCs w:val="24"/>
              </w:rPr>
            </w:pPr>
            <w:r w:rsidRPr="00811810">
              <w:rPr>
                <w:rFonts w:cs="Arial"/>
                <w:b/>
                <w:bCs/>
                <w:sz w:val="24"/>
                <w:szCs w:val="24"/>
              </w:rPr>
              <w:t>LOTE 6 HERRAMIENTAS</w:t>
            </w:r>
          </w:p>
        </w:tc>
      </w:tr>
      <w:tr w:rsidR="00811810" w:rsidRPr="00811810" w14:paraId="009699A0" w14:textId="77777777" w:rsidTr="00811810">
        <w:trPr>
          <w:trHeight w:val="1193"/>
          <w:tblHeader/>
        </w:trPr>
        <w:tc>
          <w:tcPr>
            <w:tcW w:w="1413" w:type="dxa"/>
            <w:shd w:val="clear" w:color="auto" w:fill="D0CECE" w:themeFill="background2" w:themeFillShade="E6"/>
            <w:vAlign w:val="center"/>
          </w:tcPr>
          <w:p w14:paraId="3802A8BD" w14:textId="77777777" w:rsidR="00811810" w:rsidRPr="00811810" w:rsidRDefault="00811810" w:rsidP="00811810">
            <w:pPr>
              <w:spacing w:line="240" w:lineRule="auto"/>
              <w:jc w:val="center"/>
              <w:rPr>
                <w:rFonts w:cs="Arial"/>
                <w:b/>
                <w:bCs/>
                <w:sz w:val="24"/>
                <w:szCs w:val="24"/>
              </w:rPr>
            </w:pPr>
            <w:r w:rsidRPr="00811810">
              <w:rPr>
                <w:rFonts w:cs="Arial"/>
                <w:b/>
                <w:bCs/>
                <w:sz w:val="24"/>
                <w:szCs w:val="24"/>
              </w:rPr>
              <w:t>ÍTEM</w:t>
            </w:r>
          </w:p>
        </w:tc>
        <w:tc>
          <w:tcPr>
            <w:tcW w:w="2410" w:type="dxa"/>
            <w:shd w:val="clear" w:color="auto" w:fill="D0CECE" w:themeFill="background2" w:themeFillShade="E6"/>
            <w:vAlign w:val="center"/>
          </w:tcPr>
          <w:p w14:paraId="59103D31" w14:textId="77777777" w:rsidR="00811810" w:rsidRPr="00811810" w:rsidRDefault="00811810" w:rsidP="00811810">
            <w:pPr>
              <w:spacing w:line="240" w:lineRule="auto"/>
              <w:jc w:val="center"/>
              <w:rPr>
                <w:rFonts w:cs="Arial"/>
                <w:b/>
                <w:bCs/>
                <w:sz w:val="24"/>
                <w:szCs w:val="24"/>
              </w:rPr>
            </w:pPr>
            <w:r w:rsidRPr="00811810">
              <w:rPr>
                <w:rFonts w:cs="Arial"/>
                <w:b/>
                <w:bCs/>
                <w:sz w:val="24"/>
                <w:szCs w:val="24"/>
              </w:rPr>
              <w:t>CANTIDAD</w:t>
            </w:r>
          </w:p>
        </w:tc>
        <w:tc>
          <w:tcPr>
            <w:tcW w:w="3118" w:type="dxa"/>
            <w:shd w:val="clear" w:color="auto" w:fill="D0CECE" w:themeFill="background2" w:themeFillShade="E6"/>
            <w:vAlign w:val="center"/>
          </w:tcPr>
          <w:p w14:paraId="5F08552B" w14:textId="77777777" w:rsidR="00811810" w:rsidRPr="00811810" w:rsidRDefault="00811810" w:rsidP="00811810">
            <w:pPr>
              <w:spacing w:line="240" w:lineRule="auto"/>
              <w:jc w:val="center"/>
              <w:rPr>
                <w:rFonts w:cs="Arial"/>
                <w:b/>
                <w:bCs/>
                <w:sz w:val="24"/>
                <w:szCs w:val="24"/>
              </w:rPr>
            </w:pPr>
            <w:r w:rsidRPr="00811810">
              <w:rPr>
                <w:rFonts w:cs="Arial"/>
                <w:b/>
                <w:bCs/>
                <w:sz w:val="24"/>
                <w:szCs w:val="24"/>
              </w:rPr>
              <w:t>DESCRIPCIÓN</w:t>
            </w:r>
          </w:p>
        </w:tc>
        <w:tc>
          <w:tcPr>
            <w:tcW w:w="2835" w:type="dxa"/>
            <w:shd w:val="clear" w:color="auto" w:fill="D0CECE" w:themeFill="background2" w:themeFillShade="E6"/>
            <w:vAlign w:val="center"/>
          </w:tcPr>
          <w:p w14:paraId="5DB840B0" w14:textId="77777777" w:rsidR="00811810" w:rsidRPr="00811810" w:rsidRDefault="00811810" w:rsidP="00811810">
            <w:pPr>
              <w:spacing w:line="240" w:lineRule="auto"/>
              <w:jc w:val="center"/>
              <w:rPr>
                <w:rFonts w:cs="Arial"/>
                <w:b/>
                <w:bCs/>
                <w:sz w:val="24"/>
                <w:szCs w:val="24"/>
              </w:rPr>
            </w:pPr>
            <w:r w:rsidRPr="00811810">
              <w:rPr>
                <w:rFonts w:cs="Arial"/>
                <w:b/>
                <w:bCs/>
                <w:sz w:val="24"/>
                <w:szCs w:val="24"/>
              </w:rPr>
              <w:t>ESPECIFICACIONES REQUERIDAS (PUEDEN SER SUPERIORES, PERO NO INFERIORES)</w:t>
            </w:r>
          </w:p>
        </w:tc>
      </w:tr>
      <w:tr w:rsidR="00811810" w:rsidRPr="00811810" w14:paraId="658EB58F" w14:textId="77777777" w:rsidTr="00811810">
        <w:tc>
          <w:tcPr>
            <w:tcW w:w="1413" w:type="dxa"/>
          </w:tcPr>
          <w:p w14:paraId="2C904201" w14:textId="77777777" w:rsidR="00811810" w:rsidRPr="00811810" w:rsidRDefault="00811810" w:rsidP="00811810">
            <w:pPr>
              <w:pStyle w:val="Prrafodelista"/>
              <w:numPr>
                <w:ilvl w:val="0"/>
                <w:numId w:val="36"/>
              </w:numPr>
              <w:spacing w:after="0" w:line="240" w:lineRule="auto"/>
              <w:jc w:val="center"/>
              <w:rPr>
                <w:rFonts w:cs="Arial"/>
                <w:sz w:val="24"/>
                <w:szCs w:val="24"/>
              </w:rPr>
            </w:pPr>
          </w:p>
        </w:tc>
        <w:tc>
          <w:tcPr>
            <w:tcW w:w="2410" w:type="dxa"/>
            <w:vAlign w:val="center"/>
          </w:tcPr>
          <w:p w14:paraId="14F7462B" w14:textId="49995E31" w:rsidR="00811810" w:rsidRPr="00811810" w:rsidRDefault="00811810" w:rsidP="00811810">
            <w:pPr>
              <w:spacing w:line="240" w:lineRule="auto"/>
              <w:jc w:val="center"/>
              <w:rPr>
                <w:rFonts w:cs="Arial"/>
                <w:sz w:val="24"/>
                <w:szCs w:val="24"/>
              </w:rPr>
            </w:pPr>
            <w:r w:rsidRPr="00811810">
              <w:rPr>
                <w:rFonts w:cs="Arial"/>
                <w:sz w:val="24"/>
                <w:szCs w:val="24"/>
              </w:rPr>
              <w:t>10.00</w:t>
            </w:r>
            <w:r>
              <w:rPr>
                <w:rFonts w:cs="Arial"/>
                <w:sz w:val="24"/>
                <w:szCs w:val="24"/>
              </w:rPr>
              <w:t xml:space="preserve"> </w:t>
            </w:r>
            <w:r w:rsidRPr="00811810">
              <w:rPr>
                <w:rFonts w:cs="Arial"/>
                <w:sz w:val="24"/>
                <w:szCs w:val="24"/>
              </w:rPr>
              <w:t>Unidades</w:t>
            </w:r>
          </w:p>
        </w:tc>
        <w:tc>
          <w:tcPr>
            <w:tcW w:w="3118" w:type="dxa"/>
            <w:vAlign w:val="center"/>
          </w:tcPr>
          <w:p w14:paraId="6D4B9322" w14:textId="77777777" w:rsidR="00811810" w:rsidRPr="00811810" w:rsidRDefault="00811810" w:rsidP="00811810">
            <w:pPr>
              <w:spacing w:line="240" w:lineRule="auto"/>
              <w:rPr>
                <w:rFonts w:cs="Arial"/>
                <w:sz w:val="24"/>
                <w:szCs w:val="24"/>
              </w:rPr>
            </w:pPr>
            <w:r w:rsidRPr="00811810">
              <w:rPr>
                <w:rFonts w:cs="Arial"/>
                <w:sz w:val="24"/>
                <w:szCs w:val="24"/>
              </w:rPr>
              <w:t>Marco para sierra</w:t>
            </w:r>
          </w:p>
        </w:tc>
        <w:tc>
          <w:tcPr>
            <w:tcW w:w="2835" w:type="dxa"/>
            <w:vAlign w:val="center"/>
          </w:tcPr>
          <w:p w14:paraId="075867B1" w14:textId="77777777" w:rsidR="00811810" w:rsidRPr="00811810" w:rsidRDefault="00811810" w:rsidP="00811810">
            <w:pPr>
              <w:spacing w:line="240" w:lineRule="auto"/>
              <w:rPr>
                <w:rFonts w:cs="Arial"/>
                <w:sz w:val="24"/>
                <w:szCs w:val="24"/>
              </w:rPr>
            </w:pPr>
            <w:r w:rsidRPr="00811810">
              <w:rPr>
                <w:rFonts w:cs="Arial"/>
                <w:sz w:val="24"/>
                <w:szCs w:val="24"/>
              </w:rPr>
              <w:t>Arco de sierra ajustable, ajustable para trabajar con hojas de segueta de 20, 25 y 30 cm. Mango ergonómico.</w:t>
            </w:r>
          </w:p>
        </w:tc>
      </w:tr>
      <w:tr w:rsidR="00811810" w:rsidRPr="00811810" w14:paraId="5E2DF247" w14:textId="77777777" w:rsidTr="00811810">
        <w:tc>
          <w:tcPr>
            <w:tcW w:w="1413" w:type="dxa"/>
          </w:tcPr>
          <w:p w14:paraId="2ED81AFF" w14:textId="77777777" w:rsidR="00811810" w:rsidRPr="00811810" w:rsidRDefault="00811810" w:rsidP="00811810">
            <w:pPr>
              <w:pStyle w:val="Prrafodelista"/>
              <w:numPr>
                <w:ilvl w:val="0"/>
                <w:numId w:val="36"/>
              </w:numPr>
              <w:spacing w:after="0" w:line="240" w:lineRule="auto"/>
              <w:jc w:val="center"/>
              <w:rPr>
                <w:rFonts w:cs="Arial"/>
                <w:sz w:val="24"/>
                <w:szCs w:val="24"/>
              </w:rPr>
            </w:pPr>
          </w:p>
        </w:tc>
        <w:tc>
          <w:tcPr>
            <w:tcW w:w="2410" w:type="dxa"/>
            <w:vAlign w:val="center"/>
          </w:tcPr>
          <w:p w14:paraId="497D18E8" w14:textId="164A237C" w:rsidR="00811810" w:rsidRPr="00811810" w:rsidRDefault="00811810" w:rsidP="00811810">
            <w:pPr>
              <w:spacing w:line="240" w:lineRule="auto"/>
              <w:jc w:val="center"/>
              <w:rPr>
                <w:rFonts w:cs="Arial"/>
                <w:sz w:val="24"/>
                <w:szCs w:val="24"/>
              </w:rPr>
            </w:pPr>
            <w:r w:rsidRPr="00811810">
              <w:rPr>
                <w:rFonts w:cs="Arial"/>
                <w:sz w:val="24"/>
                <w:szCs w:val="24"/>
              </w:rPr>
              <w:t>85.00</w:t>
            </w:r>
            <w:r>
              <w:rPr>
                <w:rFonts w:cs="Arial"/>
                <w:sz w:val="24"/>
                <w:szCs w:val="24"/>
              </w:rPr>
              <w:t xml:space="preserve"> </w:t>
            </w:r>
            <w:r w:rsidRPr="00811810">
              <w:rPr>
                <w:rFonts w:cs="Arial"/>
                <w:sz w:val="24"/>
                <w:szCs w:val="24"/>
              </w:rPr>
              <w:t>Unidades</w:t>
            </w:r>
          </w:p>
        </w:tc>
        <w:tc>
          <w:tcPr>
            <w:tcW w:w="3118" w:type="dxa"/>
            <w:vAlign w:val="center"/>
          </w:tcPr>
          <w:p w14:paraId="5F3158D1" w14:textId="77777777" w:rsidR="00811810" w:rsidRPr="00811810" w:rsidRDefault="00811810" w:rsidP="00811810">
            <w:pPr>
              <w:spacing w:line="240" w:lineRule="auto"/>
              <w:rPr>
                <w:rFonts w:cs="Arial"/>
                <w:sz w:val="24"/>
                <w:szCs w:val="24"/>
              </w:rPr>
            </w:pPr>
            <w:r w:rsidRPr="00811810">
              <w:rPr>
                <w:rFonts w:cs="Arial"/>
                <w:sz w:val="24"/>
                <w:szCs w:val="24"/>
              </w:rPr>
              <w:t xml:space="preserve">Sierra para marco (segueta) </w:t>
            </w:r>
          </w:p>
        </w:tc>
        <w:tc>
          <w:tcPr>
            <w:tcW w:w="2835" w:type="dxa"/>
            <w:vAlign w:val="center"/>
          </w:tcPr>
          <w:p w14:paraId="03293048" w14:textId="77777777" w:rsidR="00811810" w:rsidRPr="00811810" w:rsidRDefault="00811810" w:rsidP="00811810">
            <w:pPr>
              <w:spacing w:line="240" w:lineRule="auto"/>
              <w:rPr>
                <w:rFonts w:cs="Arial"/>
                <w:sz w:val="24"/>
                <w:szCs w:val="24"/>
              </w:rPr>
            </w:pPr>
            <w:r w:rsidRPr="00811810">
              <w:rPr>
                <w:rFonts w:cs="Arial"/>
                <w:sz w:val="24"/>
                <w:szCs w:val="24"/>
              </w:rPr>
              <w:t>Sierra para marco, para corte en metal.</w:t>
            </w:r>
          </w:p>
        </w:tc>
      </w:tr>
      <w:tr w:rsidR="00811810" w:rsidRPr="00811810" w14:paraId="7E75ACEC" w14:textId="77777777" w:rsidTr="00811810">
        <w:tc>
          <w:tcPr>
            <w:tcW w:w="1413" w:type="dxa"/>
          </w:tcPr>
          <w:p w14:paraId="23B46982" w14:textId="77777777" w:rsidR="00811810" w:rsidRPr="00811810" w:rsidRDefault="00811810" w:rsidP="00811810">
            <w:pPr>
              <w:pStyle w:val="Prrafodelista"/>
              <w:numPr>
                <w:ilvl w:val="0"/>
                <w:numId w:val="36"/>
              </w:numPr>
              <w:spacing w:after="0" w:line="240" w:lineRule="auto"/>
              <w:jc w:val="center"/>
              <w:rPr>
                <w:rFonts w:cs="Arial"/>
                <w:sz w:val="24"/>
                <w:szCs w:val="24"/>
              </w:rPr>
            </w:pPr>
          </w:p>
        </w:tc>
        <w:tc>
          <w:tcPr>
            <w:tcW w:w="2410" w:type="dxa"/>
            <w:vAlign w:val="center"/>
          </w:tcPr>
          <w:p w14:paraId="532D54A2" w14:textId="771A3CBB" w:rsidR="00811810" w:rsidRPr="00811810" w:rsidRDefault="00811810" w:rsidP="00811810">
            <w:pPr>
              <w:spacing w:line="240" w:lineRule="auto"/>
              <w:jc w:val="center"/>
              <w:rPr>
                <w:rFonts w:cs="Arial"/>
                <w:sz w:val="24"/>
                <w:szCs w:val="24"/>
              </w:rPr>
            </w:pPr>
            <w:r w:rsidRPr="00811810">
              <w:rPr>
                <w:rFonts w:cs="Arial"/>
                <w:sz w:val="24"/>
                <w:szCs w:val="24"/>
              </w:rPr>
              <w:t>15.00</w:t>
            </w:r>
            <w:r>
              <w:rPr>
                <w:rFonts w:cs="Arial"/>
                <w:sz w:val="24"/>
                <w:szCs w:val="24"/>
              </w:rPr>
              <w:t xml:space="preserve"> </w:t>
            </w:r>
            <w:r w:rsidRPr="00811810">
              <w:rPr>
                <w:rFonts w:cs="Arial"/>
                <w:sz w:val="24"/>
                <w:szCs w:val="24"/>
              </w:rPr>
              <w:t>Unidades</w:t>
            </w:r>
          </w:p>
        </w:tc>
        <w:tc>
          <w:tcPr>
            <w:tcW w:w="3118" w:type="dxa"/>
            <w:vAlign w:val="center"/>
          </w:tcPr>
          <w:p w14:paraId="0D14A345" w14:textId="77777777" w:rsidR="00811810" w:rsidRPr="00811810" w:rsidRDefault="00811810" w:rsidP="00811810">
            <w:pPr>
              <w:spacing w:line="240" w:lineRule="auto"/>
              <w:rPr>
                <w:rFonts w:cs="Arial"/>
                <w:sz w:val="24"/>
                <w:szCs w:val="24"/>
              </w:rPr>
            </w:pPr>
            <w:r w:rsidRPr="00811810">
              <w:rPr>
                <w:rFonts w:cs="Arial"/>
                <w:sz w:val="24"/>
                <w:szCs w:val="24"/>
              </w:rPr>
              <w:t xml:space="preserve">Pala punta cuadrada. </w:t>
            </w:r>
          </w:p>
        </w:tc>
        <w:tc>
          <w:tcPr>
            <w:tcW w:w="2835" w:type="dxa"/>
            <w:vAlign w:val="center"/>
          </w:tcPr>
          <w:p w14:paraId="6BC84E6D" w14:textId="77777777" w:rsidR="00811810" w:rsidRPr="00811810" w:rsidRDefault="00811810" w:rsidP="00811810">
            <w:pPr>
              <w:spacing w:line="240" w:lineRule="auto"/>
              <w:rPr>
                <w:rFonts w:cs="Arial"/>
                <w:sz w:val="24"/>
                <w:szCs w:val="24"/>
              </w:rPr>
            </w:pPr>
            <w:r w:rsidRPr="00811810">
              <w:rPr>
                <w:rFonts w:cs="Arial"/>
                <w:sz w:val="24"/>
                <w:szCs w:val="24"/>
              </w:rPr>
              <w:t>Pala punta cuadrada mango corto</w:t>
            </w:r>
          </w:p>
        </w:tc>
      </w:tr>
      <w:tr w:rsidR="00811810" w:rsidRPr="00811810" w14:paraId="0C0D0A45" w14:textId="77777777" w:rsidTr="00811810">
        <w:tc>
          <w:tcPr>
            <w:tcW w:w="1413" w:type="dxa"/>
          </w:tcPr>
          <w:p w14:paraId="0377C75C" w14:textId="77777777" w:rsidR="00811810" w:rsidRPr="00811810" w:rsidRDefault="00811810" w:rsidP="00811810">
            <w:pPr>
              <w:pStyle w:val="Prrafodelista"/>
              <w:numPr>
                <w:ilvl w:val="0"/>
                <w:numId w:val="36"/>
              </w:numPr>
              <w:spacing w:after="0" w:line="240" w:lineRule="auto"/>
              <w:jc w:val="center"/>
              <w:rPr>
                <w:rFonts w:cs="Arial"/>
                <w:sz w:val="24"/>
                <w:szCs w:val="24"/>
              </w:rPr>
            </w:pPr>
          </w:p>
        </w:tc>
        <w:tc>
          <w:tcPr>
            <w:tcW w:w="2410" w:type="dxa"/>
            <w:vAlign w:val="center"/>
          </w:tcPr>
          <w:p w14:paraId="00B1254D" w14:textId="3557FF53" w:rsidR="00811810" w:rsidRPr="00811810" w:rsidRDefault="00811810" w:rsidP="00811810">
            <w:pPr>
              <w:spacing w:line="240" w:lineRule="auto"/>
              <w:jc w:val="center"/>
              <w:rPr>
                <w:rFonts w:cs="Arial"/>
                <w:sz w:val="24"/>
                <w:szCs w:val="24"/>
              </w:rPr>
            </w:pPr>
            <w:r w:rsidRPr="00811810">
              <w:rPr>
                <w:rFonts w:cs="Arial"/>
                <w:sz w:val="24"/>
                <w:szCs w:val="24"/>
              </w:rPr>
              <w:t>15.00</w:t>
            </w:r>
            <w:r>
              <w:rPr>
                <w:rFonts w:cs="Arial"/>
                <w:sz w:val="24"/>
                <w:szCs w:val="24"/>
              </w:rPr>
              <w:t xml:space="preserve"> </w:t>
            </w:r>
            <w:r w:rsidRPr="00811810">
              <w:rPr>
                <w:rFonts w:cs="Arial"/>
                <w:sz w:val="24"/>
                <w:szCs w:val="24"/>
              </w:rPr>
              <w:t>Unidades</w:t>
            </w:r>
          </w:p>
        </w:tc>
        <w:tc>
          <w:tcPr>
            <w:tcW w:w="3118" w:type="dxa"/>
            <w:vAlign w:val="center"/>
          </w:tcPr>
          <w:p w14:paraId="26F0B4E5" w14:textId="77777777" w:rsidR="00811810" w:rsidRPr="00811810" w:rsidRDefault="00811810" w:rsidP="00811810">
            <w:pPr>
              <w:spacing w:line="240" w:lineRule="auto"/>
              <w:rPr>
                <w:rFonts w:cs="Arial"/>
                <w:sz w:val="24"/>
                <w:szCs w:val="24"/>
              </w:rPr>
            </w:pPr>
            <w:r w:rsidRPr="00811810">
              <w:rPr>
                <w:rFonts w:cs="Arial"/>
                <w:sz w:val="24"/>
                <w:szCs w:val="24"/>
              </w:rPr>
              <w:t xml:space="preserve">Pala punta redonda. </w:t>
            </w:r>
          </w:p>
        </w:tc>
        <w:tc>
          <w:tcPr>
            <w:tcW w:w="2835" w:type="dxa"/>
            <w:vAlign w:val="center"/>
          </w:tcPr>
          <w:p w14:paraId="7B587853" w14:textId="77777777" w:rsidR="00811810" w:rsidRPr="00811810" w:rsidRDefault="00811810" w:rsidP="00811810">
            <w:pPr>
              <w:spacing w:line="240" w:lineRule="auto"/>
              <w:rPr>
                <w:rFonts w:cs="Arial"/>
                <w:sz w:val="24"/>
                <w:szCs w:val="24"/>
              </w:rPr>
            </w:pPr>
            <w:r w:rsidRPr="00811810">
              <w:rPr>
                <w:rFonts w:cs="Arial"/>
                <w:sz w:val="24"/>
                <w:szCs w:val="24"/>
              </w:rPr>
              <w:t>Pala punta redonda mango corto</w:t>
            </w:r>
          </w:p>
        </w:tc>
      </w:tr>
      <w:tr w:rsidR="00811810" w:rsidRPr="00811810" w14:paraId="00ECF1D7" w14:textId="77777777" w:rsidTr="00811810">
        <w:tc>
          <w:tcPr>
            <w:tcW w:w="1413" w:type="dxa"/>
          </w:tcPr>
          <w:p w14:paraId="6B4FA98B" w14:textId="77777777" w:rsidR="00811810" w:rsidRPr="00811810" w:rsidRDefault="00811810" w:rsidP="00811810">
            <w:pPr>
              <w:pStyle w:val="Prrafodelista"/>
              <w:numPr>
                <w:ilvl w:val="0"/>
                <w:numId w:val="36"/>
              </w:numPr>
              <w:spacing w:after="0" w:line="240" w:lineRule="auto"/>
              <w:jc w:val="center"/>
              <w:rPr>
                <w:rFonts w:cs="Arial"/>
                <w:sz w:val="24"/>
                <w:szCs w:val="24"/>
              </w:rPr>
            </w:pPr>
          </w:p>
        </w:tc>
        <w:tc>
          <w:tcPr>
            <w:tcW w:w="2410" w:type="dxa"/>
            <w:vAlign w:val="center"/>
          </w:tcPr>
          <w:p w14:paraId="217A1989" w14:textId="4AB2EA90" w:rsidR="00811810" w:rsidRPr="00811810" w:rsidRDefault="00811810" w:rsidP="00811810">
            <w:pPr>
              <w:spacing w:line="240" w:lineRule="auto"/>
              <w:jc w:val="center"/>
              <w:rPr>
                <w:rFonts w:cs="Arial"/>
                <w:sz w:val="24"/>
                <w:szCs w:val="24"/>
              </w:rPr>
            </w:pPr>
            <w:r w:rsidRPr="00811810">
              <w:rPr>
                <w:rFonts w:cs="Arial"/>
                <w:sz w:val="24"/>
                <w:szCs w:val="24"/>
              </w:rPr>
              <w:t>12.00</w:t>
            </w:r>
            <w:r>
              <w:rPr>
                <w:rFonts w:cs="Arial"/>
                <w:sz w:val="24"/>
                <w:szCs w:val="24"/>
              </w:rPr>
              <w:t xml:space="preserve"> </w:t>
            </w:r>
            <w:r w:rsidRPr="00811810">
              <w:rPr>
                <w:rFonts w:cs="Arial"/>
                <w:sz w:val="24"/>
                <w:szCs w:val="24"/>
              </w:rPr>
              <w:t>Unidades</w:t>
            </w:r>
          </w:p>
        </w:tc>
        <w:tc>
          <w:tcPr>
            <w:tcW w:w="3118" w:type="dxa"/>
            <w:vAlign w:val="center"/>
          </w:tcPr>
          <w:p w14:paraId="643269F2" w14:textId="77777777" w:rsidR="00811810" w:rsidRPr="00811810" w:rsidRDefault="00811810" w:rsidP="00811810">
            <w:pPr>
              <w:spacing w:line="240" w:lineRule="auto"/>
              <w:rPr>
                <w:rFonts w:cs="Arial"/>
                <w:sz w:val="24"/>
                <w:szCs w:val="24"/>
              </w:rPr>
            </w:pPr>
            <w:r w:rsidRPr="00811810">
              <w:rPr>
                <w:rFonts w:cs="Arial"/>
                <w:sz w:val="24"/>
                <w:szCs w:val="24"/>
              </w:rPr>
              <w:t xml:space="preserve">Piocha </w:t>
            </w:r>
          </w:p>
        </w:tc>
        <w:tc>
          <w:tcPr>
            <w:tcW w:w="2835" w:type="dxa"/>
            <w:vAlign w:val="center"/>
          </w:tcPr>
          <w:p w14:paraId="7D174632" w14:textId="77777777" w:rsidR="00811810" w:rsidRPr="00811810" w:rsidRDefault="00811810" w:rsidP="00811810">
            <w:pPr>
              <w:spacing w:line="240" w:lineRule="auto"/>
              <w:rPr>
                <w:rFonts w:cs="Arial"/>
                <w:sz w:val="24"/>
                <w:szCs w:val="24"/>
              </w:rPr>
            </w:pPr>
            <w:r w:rsidRPr="00811810">
              <w:rPr>
                <w:rFonts w:cs="Arial"/>
                <w:sz w:val="24"/>
                <w:szCs w:val="24"/>
              </w:rPr>
              <w:t>Piocha 5lb mango de madera.</w:t>
            </w:r>
          </w:p>
        </w:tc>
      </w:tr>
      <w:tr w:rsidR="00811810" w:rsidRPr="00811810" w14:paraId="4B055FD3" w14:textId="77777777" w:rsidTr="00811810">
        <w:tc>
          <w:tcPr>
            <w:tcW w:w="1413" w:type="dxa"/>
          </w:tcPr>
          <w:p w14:paraId="1D067A62" w14:textId="77777777" w:rsidR="00811810" w:rsidRPr="00811810" w:rsidRDefault="00811810" w:rsidP="00811810">
            <w:pPr>
              <w:pStyle w:val="Prrafodelista"/>
              <w:numPr>
                <w:ilvl w:val="0"/>
                <w:numId w:val="36"/>
              </w:numPr>
              <w:spacing w:after="0" w:line="240" w:lineRule="auto"/>
              <w:jc w:val="center"/>
              <w:rPr>
                <w:rFonts w:cs="Arial"/>
                <w:sz w:val="24"/>
                <w:szCs w:val="24"/>
              </w:rPr>
            </w:pPr>
          </w:p>
        </w:tc>
        <w:tc>
          <w:tcPr>
            <w:tcW w:w="2410" w:type="dxa"/>
            <w:vAlign w:val="center"/>
          </w:tcPr>
          <w:p w14:paraId="1DB433BE" w14:textId="666C369B" w:rsidR="00811810" w:rsidRPr="00811810" w:rsidRDefault="00811810" w:rsidP="00811810">
            <w:pPr>
              <w:spacing w:line="240" w:lineRule="auto"/>
              <w:jc w:val="center"/>
              <w:rPr>
                <w:rFonts w:cs="Arial"/>
                <w:sz w:val="24"/>
                <w:szCs w:val="24"/>
              </w:rPr>
            </w:pPr>
            <w:r w:rsidRPr="00811810">
              <w:rPr>
                <w:rFonts w:cs="Arial"/>
                <w:sz w:val="24"/>
                <w:szCs w:val="24"/>
              </w:rPr>
              <w:t>6.00</w:t>
            </w:r>
            <w:r>
              <w:rPr>
                <w:rFonts w:cs="Arial"/>
                <w:sz w:val="24"/>
                <w:szCs w:val="24"/>
              </w:rPr>
              <w:t xml:space="preserve"> </w:t>
            </w:r>
            <w:r w:rsidRPr="00811810">
              <w:rPr>
                <w:rFonts w:cs="Arial"/>
                <w:sz w:val="24"/>
                <w:szCs w:val="24"/>
              </w:rPr>
              <w:t>Unidades</w:t>
            </w:r>
          </w:p>
        </w:tc>
        <w:tc>
          <w:tcPr>
            <w:tcW w:w="3118" w:type="dxa"/>
            <w:vAlign w:val="center"/>
          </w:tcPr>
          <w:p w14:paraId="2531BF87" w14:textId="77777777" w:rsidR="00811810" w:rsidRPr="00811810" w:rsidRDefault="00811810" w:rsidP="00811810">
            <w:pPr>
              <w:spacing w:line="240" w:lineRule="auto"/>
              <w:rPr>
                <w:rFonts w:cs="Arial"/>
                <w:sz w:val="24"/>
                <w:szCs w:val="24"/>
              </w:rPr>
            </w:pPr>
            <w:r w:rsidRPr="00811810">
              <w:rPr>
                <w:rFonts w:cs="Arial"/>
                <w:sz w:val="24"/>
                <w:szCs w:val="24"/>
              </w:rPr>
              <w:t xml:space="preserve">Barra lineal </w:t>
            </w:r>
          </w:p>
        </w:tc>
        <w:tc>
          <w:tcPr>
            <w:tcW w:w="2835" w:type="dxa"/>
            <w:vAlign w:val="center"/>
          </w:tcPr>
          <w:p w14:paraId="008D626B" w14:textId="77777777" w:rsidR="00811810" w:rsidRPr="00811810" w:rsidRDefault="00811810" w:rsidP="00811810">
            <w:pPr>
              <w:spacing w:line="240" w:lineRule="auto"/>
              <w:rPr>
                <w:rFonts w:cs="Arial"/>
                <w:sz w:val="24"/>
                <w:szCs w:val="24"/>
              </w:rPr>
            </w:pPr>
            <w:r w:rsidRPr="00811810">
              <w:rPr>
                <w:rFonts w:cs="Arial"/>
                <w:sz w:val="24"/>
                <w:szCs w:val="24"/>
              </w:rPr>
              <w:t>Barra lineal 1.50m.</w:t>
            </w:r>
          </w:p>
        </w:tc>
      </w:tr>
      <w:tr w:rsidR="00811810" w:rsidRPr="00811810" w14:paraId="68EFDD9D" w14:textId="77777777" w:rsidTr="00811810">
        <w:tc>
          <w:tcPr>
            <w:tcW w:w="1413" w:type="dxa"/>
          </w:tcPr>
          <w:p w14:paraId="283A05A6" w14:textId="77777777" w:rsidR="00811810" w:rsidRPr="00811810" w:rsidRDefault="00811810" w:rsidP="00811810">
            <w:pPr>
              <w:pStyle w:val="Prrafodelista"/>
              <w:numPr>
                <w:ilvl w:val="0"/>
                <w:numId w:val="36"/>
              </w:numPr>
              <w:spacing w:after="0" w:line="240" w:lineRule="auto"/>
              <w:jc w:val="center"/>
              <w:rPr>
                <w:rFonts w:cs="Arial"/>
                <w:sz w:val="24"/>
                <w:szCs w:val="24"/>
              </w:rPr>
            </w:pPr>
          </w:p>
        </w:tc>
        <w:tc>
          <w:tcPr>
            <w:tcW w:w="2410" w:type="dxa"/>
            <w:vAlign w:val="center"/>
          </w:tcPr>
          <w:p w14:paraId="33075123" w14:textId="6CB7B96E" w:rsidR="00811810" w:rsidRPr="00811810" w:rsidRDefault="00811810" w:rsidP="00811810">
            <w:pPr>
              <w:spacing w:line="240" w:lineRule="auto"/>
              <w:jc w:val="center"/>
              <w:rPr>
                <w:rFonts w:cs="Arial"/>
                <w:sz w:val="24"/>
                <w:szCs w:val="24"/>
              </w:rPr>
            </w:pPr>
            <w:r w:rsidRPr="00811810">
              <w:rPr>
                <w:rFonts w:cs="Arial"/>
                <w:sz w:val="24"/>
                <w:szCs w:val="24"/>
              </w:rPr>
              <w:t>6.00</w:t>
            </w:r>
            <w:r>
              <w:rPr>
                <w:rFonts w:cs="Arial"/>
                <w:sz w:val="24"/>
                <w:szCs w:val="24"/>
              </w:rPr>
              <w:t xml:space="preserve"> </w:t>
            </w:r>
            <w:r w:rsidRPr="00811810">
              <w:rPr>
                <w:rFonts w:cs="Arial"/>
                <w:sz w:val="24"/>
                <w:szCs w:val="24"/>
              </w:rPr>
              <w:t>Unidades</w:t>
            </w:r>
          </w:p>
        </w:tc>
        <w:tc>
          <w:tcPr>
            <w:tcW w:w="3118" w:type="dxa"/>
            <w:vAlign w:val="center"/>
          </w:tcPr>
          <w:p w14:paraId="3AC086C1" w14:textId="77777777" w:rsidR="00811810" w:rsidRPr="00811810" w:rsidRDefault="00811810" w:rsidP="00811810">
            <w:pPr>
              <w:spacing w:line="240" w:lineRule="auto"/>
              <w:rPr>
                <w:rFonts w:cs="Arial"/>
                <w:sz w:val="24"/>
                <w:szCs w:val="24"/>
              </w:rPr>
            </w:pPr>
            <w:r w:rsidRPr="00811810">
              <w:rPr>
                <w:rFonts w:cs="Arial"/>
                <w:sz w:val="24"/>
                <w:szCs w:val="24"/>
              </w:rPr>
              <w:t xml:space="preserve">Compactador Manual </w:t>
            </w:r>
          </w:p>
        </w:tc>
        <w:tc>
          <w:tcPr>
            <w:tcW w:w="2835" w:type="dxa"/>
            <w:vAlign w:val="center"/>
          </w:tcPr>
          <w:p w14:paraId="06FE6831" w14:textId="77777777" w:rsidR="00811810" w:rsidRPr="00811810" w:rsidRDefault="00811810" w:rsidP="00811810">
            <w:pPr>
              <w:spacing w:line="240" w:lineRule="auto"/>
              <w:rPr>
                <w:rFonts w:cs="Arial"/>
                <w:sz w:val="24"/>
                <w:szCs w:val="24"/>
              </w:rPr>
            </w:pPr>
            <w:r w:rsidRPr="00811810">
              <w:rPr>
                <w:rFonts w:cs="Arial"/>
                <w:sz w:val="24"/>
                <w:szCs w:val="24"/>
              </w:rPr>
              <w:t xml:space="preserve">Pisón con mango 10 </w:t>
            </w:r>
            <w:proofErr w:type="spellStart"/>
            <w:r w:rsidRPr="00811810">
              <w:rPr>
                <w:rFonts w:cs="Arial"/>
                <w:sz w:val="24"/>
                <w:szCs w:val="24"/>
              </w:rPr>
              <w:t>lbs</w:t>
            </w:r>
            <w:proofErr w:type="spellEnd"/>
          </w:p>
        </w:tc>
      </w:tr>
      <w:tr w:rsidR="00811810" w:rsidRPr="00811810" w14:paraId="77FDCF5D" w14:textId="77777777" w:rsidTr="00811810">
        <w:tc>
          <w:tcPr>
            <w:tcW w:w="1413" w:type="dxa"/>
          </w:tcPr>
          <w:p w14:paraId="5515CA9E" w14:textId="77777777" w:rsidR="00811810" w:rsidRPr="00811810" w:rsidRDefault="00811810" w:rsidP="00811810">
            <w:pPr>
              <w:pStyle w:val="Prrafodelista"/>
              <w:numPr>
                <w:ilvl w:val="0"/>
                <w:numId w:val="36"/>
              </w:numPr>
              <w:spacing w:after="0" w:line="240" w:lineRule="auto"/>
              <w:jc w:val="center"/>
              <w:rPr>
                <w:rFonts w:cs="Arial"/>
                <w:sz w:val="24"/>
                <w:szCs w:val="24"/>
              </w:rPr>
            </w:pPr>
          </w:p>
        </w:tc>
        <w:tc>
          <w:tcPr>
            <w:tcW w:w="2410" w:type="dxa"/>
            <w:vAlign w:val="center"/>
          </w:tcPr>
          <w:p w14:paraId="7E940FF7" w14:textId="5837F5C5" w:rsidR="00811810" w:rsidRPr="00811810" w:rsidRDefault="00811810" w:rsidP="00811810">
            <w:pPr>
              <w:spacing w:line="240" w:lineRule="auto"/>
              <w:jc w:val="center"/>
              <w:rPr>
                <w:rFonts w:cs="Arial"/>
                <w:sz w:val="24"/>
                <w:szCs w:val="24"/>
              </w:rPr>
            </w:pPr>
            <w:r w:rsidRPr="00811810">
              <w:rPr>
                <w:rFonts w:cs="Arial"/>
                <w:sz w:val="24"/>
                <w:szCs w:val="24"/>
              </w:rPr>
              <w:t>15.00</w:t>
            </w:r>
            <w:r>
              <w:rPr>
                <w:rFonts w:cs="Arial"/>
                <w:sz w:val="24"/>
                <w:szCs w:val="24"/>
              </w:rPr>
              <w:t xml:space="preserve"> </w:t>
            </w:r>
            <w:r w:rsidRPr="00811810">
              <w:rPr>
                <w:rFonts w:cs="Arial"/>
                <w:sz w:val="24"/>
                <w:szCs w:val="24"/>
              </w:rPr>
              <w:t>Unidades</w:t>
            </w:r>
          </w:p>
        </w:tc>
        <w:tc>
          <w:tcPr>
            <w:tcW w:w="3118" w:type="dxa"/>
            <w:vAlign w:val="center"/>
          </w:tcPr>
          <w:p w14:paraId="11357596" w14:textId="77777777" w:rsidR="00811810" w:rsidRPr="00811810" w:rsidRDefault="00811810" w:rsidP="00811810">
            <w:pPr>
              <w:spacing w:line="240" w:lineRule="auto"/>
              <w:rPr>
                <w:rFonts w:cs="Arial"/>
                <w:sz w:val="24"/>
                <w:szCs w:val="24"/>
              </w:rPr>
            </w:pPr>
            <w:r w:rsidRPr="00811810">
              <w:rPr>
                <w:rFonts w:cs="Arial"/>
                <w:sz w:val="24"/>
                <w:szCs w:val="24"/>
              </w:rPr>
              <w:t xml:space="preserve">Carretilla para construcción </w:t>
            </w:r>
          </w:p>
        </w:tc>
        <w:tc>
          <w:tcPr>
            <w:tcW w:w="2835" w:type="dxa"/>
            <w:vAlign w:val="center"/>
          </w:tcPr>
          <w:p w14:paraId="4AECC2E6" w14:textId="77777777" w:rsidR="00811810" w:rsidRPr="00811810" w:rsidRDefault="00811810" w:rsidP="00811810">
            <w:pPr>
              <w:spacing w:line="240" w:lineRule="auto"/>
              <w:rPr>
                <w:rFonts w:cs="Arial"/>
                <w:sz w:val="24"/>
                <w:szCs w:val="24"/>
              </w:rPr>
            </w:pPr>
            <w:r w:rsidRPr="00811810">
              <w:rPr>
                <w:rFonts w:cs="Arial"/>
                <w:sz w:val="24"/>
                <w:szCs w:val="24"/>
              </w:rPr>
              <w:t xml:space="preserve">Carretilla de construcción con rueda de hule sólida, capacidad de 4.5 pies cúbicos. </w:t>
            </w:r>
          </w:p>
        </w:tc>
      </w:tr>
      <w:tr w:rsidR="00811810" w:rsidRPr="00811810" w14:paraId="1ED06873" w14:textId="77777777" w:rsidTr="00811810">
        <w:tc>
          <w:tcPr>
            <w:tcW w:w="1413" w:type="dxa"/>
          </w:tcPr>
          <w:p w14:paraId="5F090C82" w14:textId="77777777" w:rsidR="00811810" w:rsidRPr="00811810" w:rsidRDefault="00811810" w:rsidP="00811810">
            <w:pPr>
              <w:pStyle w:val="Prrafodelista"/>
              <w:numPr>
                <w:ilvl w:val="0"/>
                <w:numId w:val="36"/>
              </w:numPr>
              <w:spacing w:after="0" w:line="240" w:lineRule="auto"/>
              <w:jc w:val="center"/>
              <w:rPr>
                <w:rFonts w:cs="Arial"/>
                <w:sz w:val="24"/>
                <w:szCs w:val="24"/>
              </w:rPr>
            </w:pPr>
          </w:p>
        </w:tc>
        <w:tc>
          <w:tcPr>
            <w:tcW w:w="2410" w:type="dxa"/>
            <w:vAlign w:val="center"/>
          </w:tcPr>
          <w:p w14:paraId="04179732" w14:textId="24BE4CAF" w:rsidR="00811810" w:rsidRPr="00811810" w:rsidRDefault="00811810" w:rsidP="00811810">
            <w:pPr>
              <w:spacing w:line="240" w:lineRule="auto"/>
              <w:jc w:val="center"/>
              <w:rPr>
                <w:rFonts w:cs="Arial"/>
                <w:sz w:val="24"/>
                <w:szCs w:val="24"/>
              </w:rPr>
            </w:pPr>
            <w:r w:rsidRPr="00811810">
              <w:rPr>
                <w:rFonts w:cs="Arial"/>
                <w:sz w:val="24"/>
                <w:szCs w:val="24"/>
              </w:rPr>
              <w:t>1.00</w:t>
            </w:r>
            <w:r>
              <w:rPr>
                <w:rFonts w:cs="Arial"/>
                <w:sz w:val="24"/>
                <w:szCs w:val="24"/>
              </w:rPr>
              <w:t xml:space="preserve"> </w:t>
            </w:r>
            <w:r w:rsidRPr="00811810">
              <w:rPr>
                <w:rFonts w:cs="Arial"/>
                <w:sz w:val="24"/>
                <w:szCs w:val="24"/>
              </w:rPr>
              <w:t>Unidad</w:t>
            </w:r>
          </w:p>
        </w:tc>
        <w:tc>
          <w:tcPr>
            <w:tcW w:w="3118" w:type="dxa"/>
            <w:vAlign w:val="center"/>
          </w:tcPr>
          <w:p w14:paraId="180FFFC1" w14:textId="77777777" w:rsidR="00811810" w:rsidRPr="00811810" w:rsidRDefault="00811810" w:rsidP="00811810">
            <w:pPr>
              <w:spacing w:line="240" w:lineRule="auto"/>
              <w:rPr>
                <w:rFonts w:cs="Arial"/>
                <w:sz w:val="24"/>
                <w:szCs w:val="24"/>
              </w:rPr>
            </w:pPr>
            <w:r w:rsidRPr="00811810">
              <w:rPr>
                <w:rFonts w:cs="Arial"/>
                <w:sz w:val="24"/>
                <w:szCs w:val="24"/>
              </w:rPr>
              <w:t>Escalera de aluminio 19ft</w:t>
            </w:r>
          </w:p>
        </w:tc>
        <w:tc>
          <w:tcPr>
            <w:tcW w:w="2835" w:type="dxa"/>
            <w:vAlign w:val="center"/>
          </w:tcPr>
          <w:p w14:paraId="38D3577F" w14:textId="77777777" w:rsidR="00811810" w:rsidRPr="00811810" w:rsidRDefault="00811810" w:rsidP="00811810">
            <w:pPr>
              <w:spacing w:line="240" w:lineRule="auto"/>
              <w:rPr>
                <w:rFonts w:cs="Arial"/>
                <w:sz w:val="24"/>
                <w:szCs w:val="24"/>
              </w:rPr>
            </w:pPr>
            <w:r w:rsidRPr="00811810">
              <w:rPr>
                <w:rFonts w:cs="Arial"/>
                <w:sz w:val="24"/>
                <w:szCs w:val="24"/>
              </w:rPr>
              <w:t xml:space="preserve">Escalera extensible de aluminio. </w:t>
            </w:r>
          </w:p>
        </w:tc>
      </w:tr>
      <w:tr w:rsidR="00811810" w:rsidRPr="00811810" w14:paraId="7D66B256" w14:textId="77777777" w:rsidTr="00811810">
        <w:tc>
          <w:tcPr>
            <w:tcW w:w="1413" w:type="dxa"/>
          </w:tcPr>
          <w:p w14:paraId="3C43B7EE" w14:textId="77777777" w:rsidR="00811810" w:rsidRPr="00811810" w:rsidRDefault="00811810" w:rsidP="00811810">
            <w:pPr>
              <w:pStyle w:val="Prrafodelista"/>
              <w:numPr>
                <w:ilvl w:val="0"/>
                <w:numId w:val="36"/>
              </w:numPr>
              <w:spacing w:after="0" w:line="240" w:lineRule="auto"/>
              <w:jc w:val="center"/>
              <w:rPr>
                <w:rFonts w:cs="Arial"/>
                <w:sz w:val="24"/>
                <w:szCs w:val="24"/>
              </w:rPr>
            </w:pPr>
          </w:p>
        </w:tc>
        <w:tc>
          <w:tcPr>
            <w:tcW w:w="2410" w:type="dxa"/>
            <w:vAlign w:val="center"/>
          </w:tcPr>
          <w:p w14:paraId="044324EE" w14:textId="4F3C1779" w:rsidR="00811810" w:rsidRPr="00811810" w:rsidRDefault="00811810" w:rsidP="00811810">
            <w:pPr>
              <w:spacing w:line="240" w:lineRule="auto"/>
              <w:jc w:val="center"/>
              <w:rPr>
                <w:rFonts w:cs="Arial"/>
                <w:sz w:val="24"/>
                <w:szCs w:val="24"/>
              </w:rPr>
            </w:pPr>
            <w:r w:rsidRPr="00811810">
              <w:rPr>
                <w:rFonts w:cs="Arial"/>
                <w:sz w:val="24"/>
                <w:szCs w:val="24"/>
              </w:rPr>
              <w:t>1.00</w:t>
            </w:r>
            <w:r>
              <w:rPr>
                <w:rFonts w:cs="Arial"/>
                <w:sz w:val="24"/>
                <w:szCs w:val="24"/>
              </w:rPr>
              <w:t xml:space="preserve"> </w:t>
            </w:r>
            <w:r w:rsidRPr="00811810">
              <w:rPr>
                <w:rFonts w:cs="Arial"/>
                <w:sz w:val="24"/>
                <w:szCs w:val="24"/>
              </w:rPr>
              <w:t>Unidad</w:t>
            </w:r>
          </w:p>
        </w:tc>
        <w:tc>
          <w:tcPr>
            <w:tcW w:w="3118" w:type="dxa"/>
            <w:vAlign w:val="center"/>
          </w:tcPr>
          <w:p w14:paraId="1EEC69B2" w14:textId="77777777" w:rsidR="00811810" w:rsidRPr="00811810" w:rsidRDefault="00811810" w:rsidP="00811810">
            <w:pPr>
              <w:spacing w:line="240" w:lineRule="auto"/>
              <w:rPr>
                <w:rFonts w:cs="Arial"/>
                <w:sz w:val="24"/>
                <w:szCs w:val="24"/>
              </w:rPr>
            </w:pPr>
            <w:r w:rsidRPr="00811810">
              <w:rPr>
                <w:rFonts w:cs="Arial"/>
                <w:sz w:val="24"/>
                <w:szCs w:val="24"/>
              </w:rPr>
              <w:t>Terraja juego de cubos de 3 a 1/2 pulgadas</w:t>
            </w:r>
          </w:p>
        </w:tc>
        <w:tc>
          <w:tcPr>
            <w:tcW w:w="2835" w:type="dxa"/>
            <w:vAlign w:val="center"/>
          </w:tcPr>
          <w:p w14:paraId="6E9FA415" w14:textId="77777777" w:rsidR="00811810" w:rsidRPr="00811810" w:rsidRDefault="00811810" w:rsidP="00811810">
            <w:pPr>
              <w:spacing w:line="240" w:lineRule="auto"/>
              <w:rPr>
                <w:rFonts w:cs="Arial"/>
                <w:sz w:val="24"/>
                <w:szCs w:val="24"/>
              </w:rPr>
            </w:pPr>
            <w:r w:rsidRPr="00811810">
              <w:rPr>
                <w:rFonts w:cs="Arial"/>
                <w:sz w:val="24"/>
                <w:szCs w:val="24"/>
              </w:rPr>
              <w:t>Terraja con juego de cubos para roscar tubos desde 3 hasta ½ de pulgada.</w:t>
            </w:r>
          </w:p>
        </w:tc>
      </w:tr>
      <w:tr w:rsidR="00811810" w:rsidRPr="00811810" w14:paraId="646D48E0" w14:textId="77777777" w:rsidTr="00811810">
        <w:tc>
          <w:tcPr>
            <w:tcW w:w="1413" w:type="dxa"/>
          </w:tcPr>
          <w:p w14:paraId="67D47F0E" w14:textId="77777777" w:rsidR="00811810" w:rsidRPr="00811810" w:rsidRDefault="00811810" w:rsidP="00811810">
            <w:pPr>
              <w:pStyle w:val="Prrafodelista"/>
              <w:numPr>
                <w:ilvl w:val="0"/>
                <w:numId w:val="36"/>
              </w:numPr>
              <w:spacing w:after="0" w:line="240" w:lineRule="auto"/>
              <w:jc w:val="center"/>
              <w:rPr>
                <w:rFonts w:cs="Arial"/>
                <w:sz w:val="24"/>
                <w:szCs w:val="24"/>
              </w:rPr>
            </w:pPr>
          </w:p>
        </w:tc>
        <w:tc>
          <w:tcPr>
            <w:tcW w:w="2410" w:type="dxa"/>
            <w:vAlign w:val="center"/>
          </w:tcPr>
          <w:p w14:paraId="55663A3E" w14:textId="4DD9FF1F" w:rsidR="00811810" w:rsidRPr="00811810" w:rsidRDefault="00811810" w:rsidP="00811810">
            <w:pPr>
              <w:spacing w:line="240" w:lineRule="auto"/>
              <w:jc w:val="center"/>
              <w:rPr>
                <w:rFonts w:cs="Arial"/>
                <w:sz w:val="24"/>
                <w:szCs w:val="24"/>
              </w:rPr>
            </w:pPr>
            <w:r w:rsidRPr="00811810">
              <w:rPr>
                <w:rFonts w:cs="Arial"/>
                <w:sz w:val="24"/>
                <w:szCs w:val="24"/>
              </w:rPr>
              <w:t>2.00</w:t>
            </w:r>
            <w:r>
              <w:rPr>
                <w:rFonts w:cs="Arial"/>
                <w:sz w:val="24"/>
                <w:szCs w:val="24"/>
              </w:rPr>
              <w:t xml:space="preserve"> </w:t>
            </w:r>
            <w:r w:rsidRPr="00811810">
              <w:rPr>
                <w:rFonts w:cs="Arial"/>
                <w:sz w:val="24"/>
                <w:szCs w:val="24"/>
              </w:rPr>
              <w:t>Unidades</w:t>
            </w:r>
          </w:p>
        </w:tc>
        <w:tc>
          <w:tcPr>
            <w:tcW w:w="3118" w:type="dxa"/>
            <w:vAlign w:val="center"/>
          </w:tcPr>
          <w:p w14:paraId="4DD551C9" w14:textId="77777777" w:rsidR="00811810" w:rsidRPr="00811810" w:rsidRDefault="00811810" w:rsidP="00811810">
            <w:pPr>
              <w:spacing w:line="240" w:lineRule="auto"/>
              <w:rPr>
                <w:rFonts w:cs="Arial"/>
                <w:sz w:val="24"/>
                <w:szCs w:val="24"/>
              </w:rPr>
            </w:pPr>
            <w:r w:rsidRPr="00811810">
              <w:rPr>
                <w:rFonts w:cs="Arial"/>
                <w:sz w:val="24"/>
                <w:szCs w:val="24"/>
              </w:rPr>
              <w:t>Almádana de 3 libras.</w:t>
            </w:r>
          </w:p>
        </w:tc>
        <w:tc>
          <w:tcPr>
            <w:tcW w:w="2835" w:type="dxa"/>
            <w:vAlign w:val="center"/>
          </w:tcPr>
          <w:p w14:paraId="0BAF7021" w14:textId="77777777" w:rsidR="00811810" w:rsidRPr="00811810" w:rsidRDefault="00811810" w:rsidP="00811810">
            <w:pPr>
              <w:spacing w:line="240" w:lineRule="auto"/>
              <w:rPr>
                <w:rFonts w:cs="Arial"/>
                <w:sz w:val="24"/>
                <w:szCs w:val="24"/>
              </w:rPr>
            </w:pPr>
            <w:r w:rsidRPr="00811810">
              <w:rPr>
                <w:rFonts w:cs="Arial"/>
                <w:sz w:val="24"/>
                <w:szCs w:val="24"/>
              </w:rPr>
              <w:t>Almádana de 3 lb con mango de madera.</w:t>
            </w:r>
          </w:p>
        </w:tc>
      </w:tr>
      <w:tr w:rsidR="00811810" w:rsidRPr="00811810" w14:paraId="4525F6EB" w14:textId="77777777" w:rsidTr="00811810">
        <w:tc>
          <w:tcPr>
            <w:tcW w:w="1413" w:type="dxa"/>
          </w:tcPr>
          <w:p w14:paraId="4F919DA1" w14:textId="77777777" w:rsidR="00811810" w:rsidRPr="00811810" w:rsidRDefault="00811810" w:rsidP="00811810">
            <w:pPr>
              <w:pStyle w:val="Prrafodelista"/>
              <w:numPr>
                <w:ilvl w:val="0"/>
                <w:numId w:val="36"/>
              </w:numPr>
              <w:spacing w:after="0" w:line="240" w:lineRule="auto"/>
              <w:jc w:val="center"/>
              <w:rPr>
                <w:rFonts w:cs="Arial"/>
                <w:sz w:val="24"/>
                <w:szCs w:val="24"/>
              </w:rPr>
            </w:pPr>
          </w:p>
        </w:tc>
        <w:tc>
          <w:tcPr>
            <w:tcW w:w="2410" w:type="dxa"/>
            <w:vAlign w:val="center"/>
          </w:tcPr>
          <w:p w14:paraId="12153CDD" w14:textId="5CD743ED" w:rsidR="00811810" w:rsidRPr="00811810" w:rsidRDefault="00811810" w:rsidP="00811810">
            <w:pPr>
              <w:spacing w:line="240" w:lineRule="auto"/>
              <w:jc w:val="center"/>
              <w:rPr>
                <w:rFonts w:cs="Arial"/>
                <w:sz w:val="24"/>
                <w:szCs w:val="24"/>
              </w:rPr>
            </w:pPr>
            <w:r w:rsidRPr="00811810">
              <w:rPr>
                <w:rFonts w:cs="Arial"/>
                <w:sz w:val="24"/>
                <w:szCs w:val="24"/>
              </w:rPr>
              <w:t>4.00</w:t>
            </w:r>
            <w:r>
              <w:rPr>
                <w:rFonts w:cs="Arial"/>
                <w:sz w:val="24"/>
                <w:szCs w:val="24"/>
              </w:rPr>
              <w:t xml:space="preserve"> </w:t>
            </w:r>
            <w:r w:rsidRPr="00811810">
              <w:rPr>
                <w:rFonts w:cs="Arial"/>
                <w:sz w:val="24"/>
                <w:szCs w:val="24"/>
              </w:rPr>
              <w:t>Unidades</w:t>
            </w:r>
          </w:p>
        </w:tc>
        <w:tc>
          <w:tcPr>
            <w:tcW w:w="3118" w:type="dxa"/>
            <w:vAlign w:val="center"/>
          </w:tcPr>
          <w:p w14:paraId="53CC9FDC" w14:textId="77777777" w:rsidR="00811810" w:rsidRPr="00811810" w:rsidRDefault="00811810" w:rsidP="00811810">
            <w:pPr>
              <w:spacing w:line="240" w:lineRule="auto"/>
              <w:rPr>
                <w:rFonts w:cs="Arial"/>
                <w:sz w:val="24"/>
                <w:szCs w:val="24"/>
              </w:rPr>
            </w:pPr>
            <w:r w:rsidRPr="00811810">
              <w:rPr>
                <w:rFonts w:cs="Arial"/>
                <w:sz w:val="24"/>
                <w:szCs w:val="24"/>
              </w:rPr>
              <w:t>Cincel de 12 pulgadas.</w:t>
            </w:r>
          </w:p>
        </w:tc>
        <w:tc>
          <w:tcPr>
            <w:tcW w:w="2835" w:type="dxa"/>
            <w:vAlign w:val="center"/>
          </w:tcPr>
          <w:p w14:paraId="6C1D8FE3" w14:textId="77777777" w:rsidR="00811810" w:rsidRPr="00811810" w:rsidRDefault="00811810" w:rsidP="00811810">
            <w:pPr>
              <w:spacing w:line="240" w:lineRule="auto"/>
              <w:rPr>
                <w:rFonts w:cs="Arial"/>
                <w:sz w:val="24"/>
                <w:szCs w:val="24"/>
              </w:rPr>
            </w:pPr>
            <w:r w:rsidRPr="00811810">
              <w:rPr>
                <w:rFonts w:cs="Arial"/>
                <w:sz w:val="24"/>
                <w:szCs w:val="24"/>
              </w:rPr>
              <w:t>Cincel de 12 pulgadas.</w:t>
            </w:r>
          </w:p>
        </w:tc>
      </w:tr>
      <w:tr w:rsidR="00811810" w:rsidRPr="00811810" w14:paraId="1D775359" w14:textId="77777777" w:rsidTr="00811810">
        <w:tc>
          <w:tcPr>
            <w:tcW w:w="1413" w:type="dxa"/>
          </w:tcPr>
          <w:p w14:paraId="5C7E6E29" w14:textId="77777777" w:rsidR="00811810" w:rsidRPr="00811810" w:rsidRDefault="00811810" w:rsidP="00811810">
            <w:pPr>
              <w:pStyle w:val="Prrafodelista"/>
              <w:numPr>
                <w:ilvl w:val="0"/>
                <w:numId w:val="36"/>
              </w:numPr>
              <w:spacing w:after="0" w:line="240" w:lineRule="auto"/>
              <w:jc w:val="center"/>
              <w:rPr>
                <w:rFonts w:cs="Arial"/>
                <w:sz w:val="24"/>
                <w:szCs w:val="24"/>
              </w:rPr>
            </w:pPr>
          </w:p>
        </w:tc>
        <w:tc>
          <w:tcPr>
            <w:tcW w:w="2410" w:type="dxa"/>
            <w:vAlign w:val="center"/>
          </w:tcPr>
          <w:p w14:paraId="4CA4F1CD" w14:textId="78392AC9" w:rsidR="00811810" w:rsidRPr="00811810" w:rsidRDefault="00811810" w:rsidP="00811810">
            <w:pPr>
              <w:spacing w:line="240" w:lineRule="auto"/>
              <w:jc w:val="center"/>
              <w:rPr>
                <w:rFonts w:cs="Arial"/>
                <w:sz w:val="24"/>
                <w:szCs w:val="24"/>
              </w:rPr>
            </w:pPr>
            <w:r w:rsidRPr="00811810">
              <w:rPr>
                <w:rFonts w:cs="Arial"/>
                <w:sz w:val="24"/>
                <w:szCs w:val="24"/>
              </w:rPr>
              <w:t>2.00</w:t>
            </w:r>
            <w:r>
              <w:rPr>
                <w:rFonts w:cs="Arial"/>
                <w:sz w:val="24"/>
                <w:szCs w:val="24"/>
              </w:rPr>
              <w:t xml:space="preserve"> </w:t>
            </w:r>
            <w:r w:rsidRPr="00811810">
              <w:rPr>
                <w:rFonts w:cs="Arial"/>
                <w:sz w:val="24"/>
                <w:szCs w:val="24"/>
              </w:rPr>
              <w:t>Unidades</w:t>
            </w:r>
          </w:p>
        </w:tc>
        <w:tc>
          <w:tcPr>
            <w:tcW w:w="3118" w:type="dxa"/>
            <w:vAlign w:val="center"/>
          </w:tcPr>
          <w:p w14:paraId="6EDD34E3" w14:textId="77777777" w:rsidR="00811810" w:rsidRPr="00811810" w:rsidRDefault="00811810" w:rsidP="00811810">
            <w:pPr>
              <w:spacing w:line="240" w:lineRule="auto"/>
              <w:rPr>
                <w:rFonts w:cs="Arial"/>
                <w:sz w:val="24"/>
                <w:szCs w:val="24"/>
              </w:rPr>
            </w:pPr>
            <w:r w:rsidRPr="00811810">
              <w:rPr>
                <w:rFonts w:cs="Arial"/>
                <w:sz w:val="24"/>
                <w:szCs w:val="24"/>
              </w:rPr>
              <w:t>Martillo de carpintero.</w:t>
            </w:r>
          </w:p>
        </w:tc>
        <w:tc>
          <w:tcPr>
            <w:tcW w:w="2835" w:type="dxa"/>
            <w:vAlign w:val="center"/>
          </w:tcPr>
          <w:p w14:paraId="3742EC7D" w14:textId="77777777" w:rsidR="00811810" w:rsidRPr="00811810" w:rsidRDefault="00811810" w:rsidP="00811810">
            <w:pPr>
              <w:spacing w:line="240" w:lineRule="auto"/>
              <w:rPr>
                <w:rFonts w:cs="Arial"/>
                <w:sz w:val="24"/>
                <w:szCs w:val="24"/>
              </w:rPr>
            </w:pPr>
            <w:r w:rsidRPr="00811810">
              <w:rPr>
                <w:rFonts w:cs="Arial"/>
                <w:sz w:val="24"/>
                <w:szCs w:val="24"/>
              </w:rPr>
              <w:t>Martillo de carpintero, con mango.</w:t>
            </w:r>
          </w:p>
        </w:tc>
      </w:tr>
      <w:tr w:rsidR="00811810" w:rsidRPr="00811810" w14:paraId="2B05DBB1" w14:textId="77777777" w:rsidTr="00811810">
        <w:tc>
          <w:tcPr>
            <w:tcW w:w="1413" w:type="dxa"/>
          </w:tcPr>
          <w:p w14:paraId="05C5524E" w14:textId="77777777" w:rsidR="00811810" w:rsidRPr="00811810" w:rsidRDefault="00811810" w:rsidP="00811810">
            <w:pPr>
              <w:pStyle w:val="Prrafodelista"/>
              <w:numPr>
                <w:ilvl w:val="0"/>
                <w:numId w:val="36"/>
              </w:numPr>
              <w:spacing w:after="0" w:line="240" w:lineRule="auto"/>
              <w:jc w:val="center"/>
              <w:rPr>
                <w:rFonts w:cs="Arial"/>
                <w:sz w:val="24"/>
                <w:szCs w:val="24"/>
              </w:rPr>
            </w:pPr>
          </w:p>
        </w:tc>
        <w:tc>
          <w:tcPr>
            <w:tcW w:w="2410" w:type="dxa"/>
            <w:vAlign w:val="center"/>
          </w:tcPr>
          <w:p w14:paraId="75149786" w14:textId="50CA479B" w:rsidR="00811810" w:rsidRPr="00811810" w:rsidRDefault="00811810" w:rsidP="00811810">
            <w:pPr>
              <w:spacing w:line="240" w:lineRule="auto"/>
              <w:jc w:val="center"/>
              <w:rPr>
                <w:rFonts w:cs="Arial"/>
                <w:sz w:val="24"/>
                <w:szCs w:val="24"/>
              </w:rPr>
            </w:pPr>
            <w:r w:rsidRPr="00811810">
              <w:rPr>
                <w:rFonts w:cs="Arial"/>
                <w:sz w:val="24"/>
                <w:szCs w:val="24"/>
              </w:rPr>
              <w:t>2.00</w:t>
            </w:r>
            <w:r>
              <w:rPr>
                <w:rFonts w:cs="Arial"/>
                <w:sz w:val="24"/>
                <w:szCs w:val="24"/>
              </w:rPr>
              <w:t xml:space="preserve"> </w:t>
            </w:r>
            <w:r w:rsidRPr="00811810">
              <w:rPr>
                <w:rFonts w:cs="Arial"/>
                <w:sz w:val="24"/>
                <w:szCs w:val="24"/>
              </w:rPr>
              <w:t>Unidades</w:t>
            </w:r>
          </w:p>
        </w:tc>
        <w:tc>
          <w:tcPr>
            <w:tcW w:w="3118" w:type="dxa"/>
            <w:vAlign w:val="center"/>
          </w:tcPr>
          <w:p w14:paraId="3205F248" w14:textId="77777777" w:rsidR="00811810" w:rsidRPr="00811810" w:rsidRDefault="00811810" w:rsidP="00811810">
            <w:pPr>
              <w:spacing w:line="240" w:lineRule="auto"/>
              <w:rPr>
                <w:rFonts w:cs="Arial"/>
                <w:sz w:val="24"/>
                <w:szCs w:val="24"/>
              </w:rPr>
            </w:pPr>
            <w:r w:rsidRPr="00811810">
              <w:rPr>
                <w:rFonts w:cs="Arial"/>
                <w:sz w:val="24"/>
                <w:szCs w:val="24"/>
              </w:rPr>
              <w:t>Alicate.</w:t>
            </w:r>
          </w:p>
        </w:tc>
        <w:tc>
          <w:tcPr>
            <w:tcW w:w="2835" w:type="dxa"/>
            <w:vAlign w:val="center"/>
          </w:tcPr>
          <w:p w14:paraId="292C7EB6" w14:textId="77777777" w:rsidR="00811810" w:rsidRPr="00811810" w:rsidRDefault="00811810" w:rsidP="00811810">
            <w:pPr>
              <w:spacing w:line="240" w:lineRule="auto"/>
              <w:rPr>
                <w:rFonts w:cs="Arial"/>
                <w:sz w:val="24"/>
                <w:szCs w:val="24"/>
              </w:rPr>
            </w:pPr>
            <w:r w:rsidRPr="00811810">
              <w:rPr>
                <w:rFonts w:cs="Arial"/>
                <w:sz w:val="24"/>
                <w:szCs w:val="24"/>
              </w:rPr>
              <w:t>Alicate (</w:t>
            </w:r>
            <w:proofErr w:type="gramStart"/>
            <w:r w:rsidRPr="00811810">
              <w:rPr>
                <w:rFonts w:cs="Arial"/>
                <w:sz w:val="24"/>
                <w:szCs w:val="24"/>
              </w:rPr>
              <w:t>tenaza armador</w:t>
            </w:r>
            <w:proofErr w:type="gramEnd"/>
            <w:r w:rsidRPr="00811810">
              <w:rPr>
                <w:rFonts w:cs="Arial"/>
                <w:sz w:val="24"/>
                <w:szCs w:val="24"/>
              </w:rPr>
              <w:t>).</w:t>
            </w:r>
          </w:p>
        </w:tc>
      </w:tr>
      <w:tr w:rsidR="00811810" w:rsidRPr="00811810" w14:paraId="006BB804" w14:textId="77777777" w:rsidTr="00811810">
        <w:tc>
          <w:tcPr>
            <w:tcW w:w="1413" w:type="dxa"/>
          </w:tcPr>
          <w:p w14:paraId="1AC9EB65" w14:textId="77777777" w:rsidR="00811810" w:rsidRPr="00811810" w:rsidRDefault="00811810" w:rsidP="00811810">
            <w:pPr>
              <w:pStyle w:val="Prrafodelista"/>
              <w:numPr>
                <w:ilvl w:val="0"/>
                <w:numId w:val="36"/>
              </w:numPr>
              <w:spacing w:after="0" w:line="240" w:lineRule="auto"/>
              <w:jc w:val="center"/>
              <w:rPr>
                <w:rFonts w:cs="Arial"/>
                <w:sz w:val="24"/>
                <w:szCs w:val="24"/>
              </w:rPr>
            </w:pPr>
          </w:p>
        </w:tc>
        <w:tc>
          <w:tcPr>
            <w:tcW w:w="2410" w:type="dxa"/>
            <w:vAlign w:val="center"/>
          </w:tcPr>
          <w:p w14:paraId="0A0A359C" w14:textId="125F4F97" w:rsidR="00811810" w:rsidRPr="00811810" w:rsidRDefault="00811810" w:rsidP="00811810">
            <w:pPr>
              <w:spacing w:line="240" w:lineRule="auto"/>
              <w:jc w:val="center"/>
              <w:rPr>
                <w:rFonts w:cs="Arial"/>
                <w:sz w:val="24"/>
                <w:szCs w:val="24"/>
              </w:rPr>
            </w:pPr>
            <w:r w:rsidRPr="00811810">
              <w:rPr>
                <w:rFonts w:cs="Arial"/>
                <w:sz w:val="24"/>
                <w:szCs w:val="24"/>
              </w:rPr>
              <w:t>2.00</w:t>
            </w:r>
            <w:r>
              <w:rPr>
                <w:rFonts w:cs="Arial"/>
                <w:sz w:val="24"/>
                <w:szCs w:val="24"/>
              </w:rPr>
              <w:t xml:space="preserve"> </w:t>
            </w:r>
            <w:r w:rsidRPr="00811810">
              <w:rPr>
                <w:rFonts w:cs="Arial"/>
                <w:sz w:val="24"/>
                <w:szCs w:val="24"/>
              </w:rPr>
              <w:t>Unidades</w:t>
            </w:r>
          </w:p>
        </w:tc>
        <w:tc>
          <w:tcPr>
            <w:tcW w:w="3118" w:type="dxa"/>
            <w:vAlign w:val="center"/>
          </w:tcPr>
          <w:p w14:paraId="44B75D2A" w14:textId="77777777" w:rsidR="00811810" w:rsidRPr="00811810" w:rsidRDefault="00811810" w:rsidP="00811810">
            <w:pPr>
              <w:spacing w:line="240" w:lineRule="auto"/>
              <w:rPr>
                <w:rFonts w:cs="Arial"/>
                <w:sz w:val="24"/>
                <w:szCs w:val="24"/>
              </w:rPr>
            </w:pPr>
            <w:r w:rsidRPr="00811810">
              <w:rPr>
                <w:rFonts w:cs="Arial"/>
                <w:sz w:val="24"/>
                <w:szCs w:val="24"/>
              </w:rPr>
              <w:t xml:space="preserve">Serrucho 20 </w:t>
            </w:r>
            <w:proofErr w:type="spellStart"/>
            <w:r w:rsidRPr="00811810">
              <w:rPr>
                <w:rFonts w:cs="Arial"/>
                <w:sz w:val="24"/>
                <w:szCs w:val="24"/>
              </w:rPr>
              <w:t>pulg</w:t>
            </w:r>
            <w:proofErr w:type="spellEnd"/>
          </w:p>
        </w:tc>
        <w:tc>
          <w:tcPr>
            <w:tcW w:w="2835" w:type="dxa"/>
            <w:vAlign w:val="center"/>
          </w:tcPr>
          <w:p w14:paraId="497DF6A3" w14:textId="77777777" w:rsidR="00811810" w:rsidRPr="00811810" w:rsidRDefault="00811810" w:rsidP="00811810">
            <w:pPr>
              <w:spacing w:line="240" w:lineRule="auto"/>
              <w:rPr>
                <w:rFonts w:cs="Arial"/>
                <w:sz w:val="24"/>
                <w:szCs w:val="24"/>
              </w:rPr>
            </w:pPr>
            <w:r w:rsidRPr="00811810">
              <w:rPr>
                <w:rFonts w:cs="Arial"/>
                <w:sz w:val="24"/>
                <w:szCs w:val="24"/>
              </w:rPr>
              <w:t>Serrucho de 20 pulgadas para corte de madera.</w:t>
            </w:r>
          </w:p>
        </w:tc>
      </w:tr>
      <w:tr w:rsidR="00811810" w:rsidRPr="00811810" w14:paraId="30D55CB7" w14:textId="77777777" w:rsidTr="00811810">
        <w:tc>
          <w:tcPr>
            <w:tcW w:w="1413" w:type="dxa"/>
          </w:tcPr>
          <w:p w14:paraId="3F7F1B0A" w14:textId="77777777" w:rsidR="00811810" w:rsidRPr="00811810" w:rsidRDefault="00811810" w:rsidP="00811810">
            <w:pPr>
              <w:pStyle w:val="Prrafodelista"/>
              <w:numPr>
                <w:ilvl w:val="0"/>
                <w:numId w:val="36"/>
              </w:numPr>
              <w:spacing w:after="0" w:line="240" w:lineRule="auto"/>
              <w:jc w:val="center"/>
              <w:rPr>
                <w:rFonts w:cs="Arial"/>
                <w:sz w:val="24"/>
                <w:szCs w:val="24"/>
              </w:rPr>
            </w:pPr>
          </w:p>
        </w:tc>
        <w:tc>
          <w:tcPr>
            <w:tcW w:w="2410" w:type="dxa"/>
            <w:vAlign w:val="center"/>
          </w:tcPr>
          <w:p w14:paraId="662FB3A3" w14:textId="706C9B1A" w:rsidR="00811810" w:rsidRPr="00811810" w:rsidRDefault="00811810" w:rsidP="00811810">
            <w:pPr>
              <w:spacing w:line="240" w:lineRule="auto"/>
              <w:jc w:val="center"/>
              <w:rPr>
                <w:rFonts w:cs="Arial"/>
                <w:sz w:val="24"/>
                <w:szCs w:val="24"/>
              </w:rPr>
            </w:pPr>
            <w:r w:rsidRPr="00811810">
              <w:rPr>
                <w:rFonts w:cs="Arial"/>
                <w:sz w:val="24"/>
                <w:szCs w:val="24"/>
              </w:rPr>
              <w:t>2.00</w:t>
            </w:r>
            <w:r>
              <w:rPr>
                <w:rFonts w:cs="Arial"/>
                <w:sz w:val="24"/>
                <w:szCs w:val="24"/>
              </w:rPr>
              <w:t xml:space="preserve"> </w:t>
            </w:r>
            <w:r w:rsidRPr="00811810">
              <w:rPr>
                <w:rFonts w:cs="Arial"/>
                <w:sz w:val="24"/>
                <w:szCs w:val="24"/>
              </w:rPr>
              <w:t>Unidades</w:t>
            </w:r>
          </w:p>
        </w:tc>
        <w:tc>
          <w:tcPr>
            <w:tcW w:w="3118" w:type="dxa"/>
            <w:vAlign w:val="center"/>
          </w:tcPr>
          <w:p w14:paraId="4F0B55B2" w14:textId="77777777" w:rsidR="00811810" w:rsidRPr="00811810" w:rsidRDefault="00811810" w:rsidP="00811810">
            <w:pPr>
              <w:spacing w:line="240" w:lineRule="auto"/>
              <w:rPr>
                <w:rFonts w:cs="Arial"/>
                <w:sz w:val="24"/>
                <w:szCs w:val="24"/>
              </w:rPr>
            </w:pPr>
            <w:r w:rsidRPr="00811810">
              <w:rPr>
                <w:rFonts w:cs="Arial"/>
                <w:sz w:val="24"/>
                <w:szCs w:val="24"/>
              </w:rPr>
              <w:t>Cinta métrica de 30m</w:t>
            </w:r>
          </w:p>
        </w:tc>
        <w:tc>
          <w:tcPr>
            <w:tcW w:w="2835" w:type="dxa"/>
            <w:vAlign w:val="center"/>
          </w:tcPr>
          <w:p w14:paraId="00E37392" w14:textId="77777777" w:rsidR="00811810" w:rsidRPr="00811810" w:rsidRDefault="00811810" w:rsidP="00811810">
            <w:pPr>
              <w:spacing w:line="240" w:lineRule="auto"/>
              <w:rPr>
                <w:rFonts w:cs="Arial"/>
                <w:sz w:val="24"/>
                <w:szCs w:val="24"/>
              </w:rPr>
            </w:pPr>
            <w:r w:rsidRPr="00811810">
              <w:rPr>
                <w:rFonts w:cs="Arial"/>
                <w:sz w:val="24"/>
                <w:szCs w:val="24"/>
              </w:rPr>
              <w:t>Cinta métrica de 30m</w:t>
            </w:r>
          </w:p>
        </w:tc>
      </w:tr>
      <w:tr w:rsidR="00811810" w:rsidRPr="00811810" w14:paraId="687892B1" w14:textId="77777777" w:rsidTr="00811810">
        <w:tc>
          <w:tcPr>
            <w:tcW w:w="1413" w:type="dxa"/>
          </w:tcPr>
          <w:p w14:paraId="0452A690" w14:textId="77777777" w:rsidR="00811810" w:rsidRPr="00811810" w:rsidRDefault="00811810" w:rsidP="00811810">
            <w:pPr>
              <w:pStyle w:val="Prrafodelista"/>
              <w:numPr>
                <w:ilvl w:val="0"/>
                <w:numId w:val="36"/>
              </w:numPr>
              <w:spacing w:after="0" w:line="240" w:lineRule="auto"/>
              <w:jc w:val="center"/>
              <w:rPr>
                <w:rFonts w:cs="Arial"/>
                <w:sz w:val="24"/>
                <w:szCs w:val="24"/>
              </w:rPr>
            </w:pPr>
          </w:p>
        </w:tc>
        <w:tc>
          <w:tcPr>
            <w:tcW w:w="2410" w:type="dxa"/>
            <w:vAlign w:val="center"/>
          </w:tcPr>
          <w:p w14:paraId="4E216492" w14:textId="06D9C5A6" w:rsidR="00811810" w:rsidRPr="00811810" w:rsidRDefault="00811810" w:rsidP="00811810">
            <w:pPr>
              <w:spacing w:line="240" w:lineRule="auto"/>
              <w:jc w:val="center"/>
              <w:rPr>
                <w:rFonts w:cs="Arial"/>
                <w:sz w:val="24"/>
                <w:szCs w:val="24"/>
              </w:rPr>
            </w:pPr>
            <w:r w:rsidRPr="00811810">
              <w:rPr>
                <w:rFonts w:cs="Arial"/>
                <w:sz w:val="24"/>
                <w:szCs w:val="24"/>
              </w:rPr>
              <w:t>4.00</w:t>
            </w:r>
            <w:r>
              <w:rPr>
                <w:rFonts w:cs="Arial"/>
                <w:sz w:val="24"/>
                <w:szCs w:val="24"/>
              </w:rPr>
              <w:t xml:space="preserve"> </w:t>
            </w:r>
            <w:r w:rsidRPr="00811810">
              <w:rPr>
                <w:rFonts w:cs="Arial"/>
                <w:sz w:val="24"/>
                <w:szCs w:val="24"/>
              </w:rPr>
              <w:t>Unidades</w:t>
            </w:r>
          </w:p>
        </w:tc>
        <w:tc>
          <w:tcPr>
            <w:tcW w:w="3118" w:type="dxa"/>
            <w:vAlign w:val="center"/>
          </w:tcPr>
          <w:p w14:paraId="721C159E" w14:textId="77777777" w:rsidR="00811810" w:rsidRPr="00811810" w:rsidRDefault="00811810" w:rsidP="00811810">
            <w:pPr>
              <w:spacing w:line="240" w:lineRule="auto"/>
              <w:rPr>
                <w:rFonts w:cs="Arial"/>
                <w:sz w:val="24"/>
                <w:szCs w:val="24"/>
              </w:rPr>
            </w:pPr>
            <w:r w:rsidRPr="00811810">
              <w:rPr>
                <w:rFonts w:cs="Arial"/>
                <w:sz w:val="24"/>
                <w:szCs w:val="24"/>
              </w:rPr>
              <w:t>Marcador industrial</w:t>
            </w:r>
          </w:p>
        </w:tc>
        <w:tc>
          <w:tcPr>
            <w:tcW w:w="2835" w:type="dxa"/>
            <w:vAlign w:val="center"/>
          </w:tcPr>
          <w:p w14:paraId="3A7653C5" w14:textId="77777777" w:rsidR="00811810" w:rsidRPr="00811810" w:rsidRDefault="00811810" w:rsidP="00811810">
            <w:pPr>
              <w:spacing w:line="240" w:lineRule="auto"/>
              <w:rPr>
                <w:rFonts w:cs="Arial"/>
                <w:sz w:val="24"/>
                <w:szCs w:val="24"/>
              </w:rPr>
            </w:pPr>
            <w:r w:rsidRPr="00811810">
              <w:rPr>
                <w:rFonts w:cs="Arial"/>
                <w:sz w:val="24"/>
                <w:szCs w:val="24"/>
              </w:rPr>
              <w:t>Marcador industrial (color rojo)</w:t>
            </w:r>
          </w:p>
        </w:tc>
      </w:tr>
      <w:tr w:rsidR="00811810" w:rsidRPr="00811810" w14:paraId="5D6C11EF" w14:textId="77777777" w:rsidTr="00811810">
        <w:tc>
          <w:tcPr>
            <w:tcW w:w="1413" w:type="dxa"/>
          </w:tcPr>
          <w:p w14:paraId="74A0803E" w14:textId="77777777" w:rsidR="00811810" w:rsidRPr="00811810" w:rsidRDefault="00811810" w:rsidP="00811810">
            <w:pPr>
              <w:pStyle w:val="Prrafodelista"/>
              <w:numPr>
                <w:ilvl w:val="0"/>
                <w:numId w:val="36"/>
              </w:numPr>
              <w:spacing w:after="0" w:line="240" w:lineRule="auto"/>
              <w:jc w:val="center"/>
              <w:rPr>
                <w:rFonts w:cs="Arial"/>
                <w:sz w:val="24"/>
                <w:szCs w:val="24"/>
              </w:rPr>
            </w:pPr>
          </w:p>
        </w:tc>
        <w:tc>
          <w:tcPr>
            <w:tcW w:w="2410" w:type="dxa"/>
            <w:vAlign w:val="center"/>
          </w:tcPr>
          <w:p w14:paraId="4E247CF6" w14:textId="2C58121E" w:rsidR="00811810" w:rsidRPr="00811810" w:rsidRDefault="00811810" w:rsidP="00811810">
            <w:pPr>
              <w:spacing w:line="240" w:lineRule="auto"/>
              <w:jc w:val="center"/>
              <w:rPr>
                <w:rFonts w:cs="Arial"/>
                <w:sz w:val="24"/>
                <w:szCs w:val="24"/>
              </w:rPr>
            </w:pPr>
            <w:r w:rsidRPr="00811810">
              <w:rPr>
                <w:rFonts w:cs="Arial"/>
                <w:sz w:val="24"/>
                <w:szCs w:val="24"/>
              </w:rPr>
              <w:t>4.00</w:t>
            </w:r>
            <w:r>
              <w:rPr>
                <w:rFonts w:cs="Arial"/>
                <w:sz w:val="24"/>
                <w:szCs w:val="24"/>
              </w:rPr>
              <w:t xml:space="preserve"> </w:t>
            </w:r>
            <w:r w:rsidRPr="00811810">
              <w:rPr>
                <w:rFonts w:cs="Arial"/>
                <w:sz w:val="24"/>
                <w:szCs w:val="24"/>
              </w:rPr>
              <w:t>Unidades</w:t>
            </w:r>
          </w:p>
        </w:tc>
        <w:tc>
          <w:tcPr>
            <w:tcW w:w="3118" w:type="dxa"/>
            <w:vAlign w:val="center"/>
          </w:tcPr>
          <w:p w14:paraId="68DAB9FD" w14:textId="77777777" w:rsidR="00811810" w:rsidRPr="00811810" w:rsidRDefault="00811810" w:rsidP="00811810">
            <w:pPr>
              <w:spacing w:line="240" w:lineRule="auto"/>
              <w:rPr>
                <w:rFonts w:cs="Arial"/>
                <w:sz w:val="24"/>
                <w:szCs w:val="24"/>
              </w:rPr>
            </w:pPr>
            <w:r w:rsidRPr="00811810">
              <w:rPr>
                <w:rFonts w:cs="Arial"/>
                <w:sz w:val="24"/>
                <w:szCs w:val="24"/>
              </w:rPr>
              <w:t xml:space="preserve">Llave </w:t>
            </w:r>
            <w:proofErr w:type="spellStart"/>
            <w:r w:rsidRPr="00811810">
              <w:rPr>
                <w:rFonts w:cs="Arial"/>
                <w:sz w:val="24"/>
                <w:szCs w:val="24"/>
              </w:rPr>
              <w:t>Stilson</w:t>
            </w:r>
            <w:proofErr w:type="spellEnd"/>
            <w:r w:rsidRPr="00811810">
              <w:rPr>
                <w:rFonts w:cs="Arial"/>
                <w:sz w:val="24"/>
                <w:szCs w:val="24"/>
              </w:rPr>
              <w:t xml:space="preserve"> 36 pulgadas</w:t>
            </w:r>
          </w:p>
        </w:tc>
        <w:tc>
          <w:tcPr>
            <w:tcW w:w="2835" w:type="dxa"/>
            <w:vAlign w:val="center"/>
          </w:tcPr>
          <w:p w14:paraId="2A1E09D6" w14:textId="77777777" w:rsidR="00811810" w:rsidRPr="00811810" w:rsidRDefault="00811810" w:rsidP="00811810">
            <w:pPr>
              <w:spacing w:line="240" w:lineRule="auto"/>
              <w:rPr>
                <w:rFonts w:cs="Arial"/>
                <w:sz w:val="24"/>
                <w:szCs w:val="24"/>
              </w:rPr>
            </w:pPr>
            <w:r w:rsidRPr="00811810">
              <w:rPr>
                <w:rFonts w:cs="Arial"/>
                <w:sz w:val="24"/>
                <w:szCs w:val="24"/>
              </w:rPr>
              <w:t xml:space="preserve">Llave </w:t>
            </w:r>
            <w:proofErr w:type="spellStart"/>
            <w:r w:rsidRPr="00811810">
              <w:rPr>
                <w:rFonts w:cs="Arial"/>
                <w:sz w:val="24"/>
                <w:szCs w:val="24"/>
              </w:rPr>
              <w:t>stilson</w:t>
            </w:r>
            <w:proofErr w:type="spellEnd"/>
            <w:r w:rsidRPr="00811810">
              <w:rPr>
                <w:rFonts w:cs="Arial"/>
                <w:sz w:val="24"/>
                <w:szCs w:val="24"/>
              </w:rPr>
              <w:t xml:space="preserve"> 36 </w:t>
            </w:r>
            <w:proofErr w:type="spellStart"/>
            <w:r w:rsidRPr="00811810">
              <w:rPr>
                <w:rFonts w:cs="Arial"/>
                <w:sz w:val="24"/>
                <w:szCs w:val="24"/>
              </w:rPr>
              <w:t>pulg</w:t>
            </w:r>
            <w:proofErr w:type="spellEnd"/>
            <w:r w:rsidRPr="00811810">
              <w:rPr>
                <w:rFonts w:cs="Arial"/>
                <w:sz w:val="24"/>
                <w:szCs w:val="24"/>
              </w:rPr>
              <w:t>. abertura ajustable.</w:t>
            </w:r>
          </w:p>
        </w:tc>
      </w:tr>
      <w:tr w:rsidR="00811810" w:rsidRPr="00811810" w14:paraId="0824975E" w14:textId="77777777" w:rsidTr="00811810">
        <w:tc>
          <w:tcPr>
            <w:tcW w:w="1413" w:type="dxa"/>
          </w:tcPr>
          <w:p w14:paraId="15F8EAB3" w14:textId="77777777" w:rsidR="00811810" w:rsidRPr="00811810" w:rsidRDefault="00811810" w:rsidP="00811810">
            <w:pPr>
              <w:pStyle w:val="Prrafodelista"/>
              <w:numPr>
                <w:ilvl w:val="0"/>
                <w:numId w:val="36"/>
              </w:numPr>
              <w:spacing w:after="0" w:line="240" w:lineRule="auto"/>
              <w:jc w:val="center"/>
              <w:rPr>
                <w:rFonts w:cs="Arial"/>
                <w:sz w:val="24"/>
                <w:szCs w:val="24"/>
              </w:rPr>
            </w:pPr>
          </w:p>
        </w:tc>
        <w:tc>
          <w:tcPr>
            <w:tcW w:w="2410" w:type="dxa"/>
            <w:vAlign w:val="center"/>
          </w:tcPr>
          <w:p w14:paraId="71217393" w14:textId="44A9245B" w:rsidR="00811810" w:rsidRPr="00811810" w:rsidRDefault="00811810" w:rsidP="00811810">
            <w:pPr>
              <w:spacing w:line="240" w:lineRule="auto"/>
              <w:jc w:val="center"/>
              <w:rPr>
                <w:rFonts w:cs="Arial"/>
                <w:sz w:val="24"/>
                <w:szCs w:val="24"/>
              </w:rPr>
            </w:pPr>
            <w:r w:rsidRPr="00811810">
              <w:rPr>
                <w:rFonts w:cs="Arial"/>
                <w:sz w:val="24"/>
                <w:szCs w:val="24"/>
              </w:rPr>
              <w:t>5.00</w:t>
            </w:r>
            <w:r>
              <w:rPr>
                <w:rFonts w:cs="Arial"/>
                <w:sz w:val="24"/>
                <w:szCs w:val="24"/>
              </w:rPr>
              <w:t xml:space="preserve"> </w:t>
            </w:r>
            <w:r w:rsidRPr="00811810">
              <w:rPr>
                <w:rFonts w:cs="Arial"/>
                <w:sz w:val="24"/>
                <w:szCs w:val="24"/>
              </w:rPr>
              <w:t>Unidades</w:t>
            </w:r>
          </w:p>
        </w:tc>
        <w:tc>
          <w:tcPr>
            <w:tcW w:w="3118" w:type="dxa"/>
            <w:vAlign w:val="center"/>
          </w:tcPr>
          <w:p w14:paraId="2B5BD56D" w14:textId="77777777" w:rsidR="00811810" w:rsidRPr="00811810" w:rsidRDefault="00811810" w:rsidP="00811810">
            <w:pPr>
              <w:spacing w:line="240" w:lineRule="auto"/>
              <w:rPr>
                <w:rFonts w:cs="Arial"/>
                <w:sz w:val="24"/>
                <w:szCs w:val="24"/>
              </w:rPr>
            </w:pPr>
            <w:r w:rsidRPr="00811810">
              <w:rPr>
                <w:rFonts w:cs="Arial"/>
                <w:sz w:val="24"/>
                <w:szCs w:val="24"/>
              </w:rPr>
              <w:t>Cepillo de alambre</w:t>
            </w:r>
          </w:p>
        </w:tc>
        <w:tc>
          <w:tcPr>
            <w:tcW w:w="2835" w:type="dxa"/>
            <w:vAlign w:val="center"/>
          </w:tcPr>
          <w:p w14:paraId="7D17765C" w14:textId="77777777" w:rsidR="00811810" w:rsidRPr="00811810" w:rsidRDefault="00811810" w:rsidP="00811810">
            <w:pPr>
              <w:spacing w:line="240" w:lineRule="auto"/>
              <w:rPr>
                <w:rFonts w:cs="Arial"/>
                <w:sz w:val="24"/>
                <w:szCs w:val="24"/>
              </w:rPr>
            </w:pPr>
            <w:r w:rsidRPr="00811810">
              <w:rPr>
                <w:rFonts w:cs="Arial"/>
                <w:sz w:val="24"/>
                <w:szCs w:val="24"/>
              </w:rPr>
              <w:t>Cepillo de alambre mango plástico.</w:t>
            </w:r>
          </w:p>
        </w:tc>
      </w:tr>
      <w:tr w:rsidR="00811810" w:rsidRPr="00811810" w14:paraId="1A3F77CA" w14:textId="77777777" w:rsidTr="00811810">
        <w:tc>
          <w:tcPr>
            <w:tcW w:w="1413" w:type="dxa"/>
          </w:tcPr>
          <w:p w14:paraId="7ECFB302" w14:textId="77777777" w:rsidR="00811810" w:rsidRPr="00811810" w:rsidRDefault="00811810" w:rsidP="00811810">
            <w:pPr>
              <w:pStyle w:val="Prrafodelista"/>
              <w:numPr>
                <w:ilvl w:val="0"/>
                <w:numId w:val="36"/>
              </w:numPr>
              <w:spacing w:after="0" w:line="240" w:lineRule="auto"/>
              <w:jc w:val="center"/>
              <w:rPr>
                <w:rFonts w:cs="Arial"/>
                <w:sz w:val="24"/>
                <w:szCs w:val="24"/>
              </w:rPr>
            </w:pPr>
          </w:p>
        </w:tc>
        <w:tc>
          <w:tcPr>
            <w:tcW w:w="2410" w:type="dxa"/>
            <w:vAlign w:val="center"/>
          </w:tcPr>
          <w:p w14:paraId="5B9659A8" w14:textId="041F35AF" w:rsidR="00811810" w:rsidRPr="00811810" w:rsidRDefault="00811810" w:rsidP="00811810">
            <w:pPr>
              <w:spacing w:line="240" w:lineRule="auto"/>
              <w:jc w:val="center"/>
              <w:rPr>
                <w:rFonts w:cs="Arial"/>
                <w:sz w:val="24"/>
                <w:szCs w:val="24"/>
              </w:rPr>
            </w:pPr>
            <w:r w:rsidRPr="00811810">
              <w:rPr>
                <w:rFonts w:cs="Arial"/>
                <w:sz w:val="24"/>
                <w:szCs w:val="24"/>
              </w:rPr>
              <w:t>5.00</w:t>
            </w:r>
            <w:r>
              <w:rPr>
                <w:rFonts w:cs="Arial"/>
                <w:sz w:val="24"/>
                <w:szCs w:val="24"/>
              </w:rPr>
              <w:t xml:space="preserve"> </w:t>
            </w:r>
            <w:r w:rsidRPr="00811810">
              <w:rPr>
                <w:rFonts w:cs="Arial"/>
                <w:sz w:val="24"/>
                <w:szCs w:val="24"/>
              </w:rPr>
              <w:t>Unidades</w:t>
            </w:r>
          </w:p>
        </w:tc>
        <w:tc>
          <w:tcPr>
            <w:tcW w:w="3118" w:type="dxa"/>
            <w:vAlign w:val="center"/>
          </w:tcPr>
          <w:p w14:paraId="31FA5966" w14:textId="77777777" w:rsidR="00811810" w:rsidRPr="00811810" w:rsidRDefault="00811810" w:rsidP="00811810">
            <w:pPr>
              <w:spacing w:line="240" w:lineRule="auto"/>
              <w:rPr>
                <w:rFonts w:cs="Arial"/>
                <w:sz w:val="24"/>
                <w:szCs w:val="24"/>
              </w:rPr>
            </w:pPr>
            <w:r w:rsidRPr="00811810">
              <w:rPr>
                <w:rFonts w:cs="Arial"/>
                <w:sz w:val="24"/>
                <w:szCs w:val="24"/>
              </w:rPr>
              <w:t>Cinta métrica 5.0m</w:t>
            </w:r>
          </w:p>
        </w:tc>
        <w:tc>
          <w:tcPr>
            <w:tcW w:w="2835" w:type="dxa"/>
            <w:vAlign w:val="center"/>
          </w:tcPr>
          <w:p w14:paraId="6C447B6A" w14:textId="77777777" w:rsidR="00811810" w:rsidRPr="00811810" w:rsidRDefault="00811810" w:rsidP="00811810">
            <w:pPr>
              <w:spacing w:line="240" w:lineRule="auto"/>
              <w:rPr>
                <w:rFonts w:cs="Arial"/>
                <w:sz w:val="24"/>
                <w:szCs w:val="24"/>
              </w:rPr>
            </w:pPr>
            <w:r w:rsidRPr="00811810">
              <w:rPr>
                <w:rFonts w:cs="Arial"/>
                <w:sz w:val="24"/>
                <w:szCs w:val="24"/>
              </w:rPr>
              <w:t>Cinta métrica 5.0m</w:t>
            </w:r>
          </w:p>
        </w:tc>
      </w:tr>
      <w:tr w:rsidR="00811810" w:rsidRPr="00811810" w14:paraId="0C54B07D" w14:textId="77777777" w:rsidTr="00811810">
        <w:tc>
          <w:tcPr>
            <w:tcW w:w="1413" w:type="dxa"/>
          </w:tcPr>
          <w:p w14:paraId="0FE3319D" w14:textId="77777777" w:rsidR="00811810" w:rsidRPr="00811810" w:rsidRDefault="00811810" w:rsidP="00811810">
            <w:pPr>
              <w:pStyle w:val="Prrafodelista"/>
              <w:numPr>
                <w:ilvl w:val="0"/>
                <w:numId w:val="36"/>
              </w:numPr>
              <w:spacing w:after="0" w:line="240" w:lineRule="auto"/>
              <w:jc w:val="center"/>
              <w:rPr>
                <w:rFonts w:cs="Arial"/>
                <w:sz w:val="24"/>
                <w:szCs w:val="24"/>
              </w:rPr>
            </w:pPr>
          </w:p>
        </w:tc>
        <w:tc>
          <w:tcPr>
            <w:tcW w:w="2410" w:type="dxa"/>
            <w:vAlign w:val="center"/>
          </w:tcPr>
          <w:p w14:paraId="1D6547E4" w14:textId="0ED4D37D" w:rsidR="00811810" w:rsidRPr="00811810" w:rsidRDefault="00811810" w:rsidP="00811810">
            <w:pPr>
              <w:spacing w:line="240" w:lineRule="auto"/>
              <w:jc w:val="center"/>
              <w:rPr>
                <w:rFonts w:cs="Arial"/>
                <w:sz w:val="24"/>
                <w:szCs w:val="24"/>
              </w:rPr>
            </w:pPr>
            <w:r w:rsidRPr="00811810">
              <w:rPr>
                <w:rFonts w:cs="Arial"/>
                <w:sz w:val="24"/>
                <w:szCs w:val="24"/>
              </w:rPr>
              <w:t>6.00</w:t>
            </w:r>
            <w:r>
              <w:rPr>
                <w:rFonts w:cs="Arial"/>
                <w:sz w:val="24"/>
                <w:szCs w:val="24"/>
              </w:rPr>
              <w:t xml:space="preserve"> </w:t>
            </w:r>
            <w:r w:rsidRPr="00811810">
              <w:rPr>
                <w:rFonts w:cs="Arial"/>
                <w:sz w:val="24"/>
                <w:szCs w:val="24"/>
              </w:rPr>
              <w:t>Unidades</w:t>
            </w:r>
          </w:p>
        </w:tc>
        <w:tc>
          <w:tcPr>
            <w:tcW w:w="3118" w:type="dxa"/>
            <w:vAlign w:val="center"/>
          </w:tcPr>
          <w:p w14:paraId="5183B8D0" w14:textId="77777777" w:rsidR="00811810" w:rsidRPr="00811810" w:rsidRDefault="00811810" w:rsidP="00811810">
            <w:pPr>
              <w:spacing w:line="240" w:lineRule="auto"/>
              <w:rPr>
                <w:rFonts w:cs="Arial"/>
                <w:sz w:val="24"/>
                <w:szCs w:val="24"/>
              </w:rPr>
            </w:pPr>
            <w:r w:rsidRPr="00811810">
              <w:rPr>
                <w:rFonts w:cs="Arial"/>
                <w:sz w:val="24"/>
                <w:szCs w:val="24"/>
              </w:rPr>
              <w:t>Cubeta plástica 5 Gal.</w:t>
            </w:r>
          </w:p>
        </w:tc>
        <w:tc>
          <w:tcPr>
            <w:tcW w:w="2835" w:type="dxa"/>
            <w:vAlign w:val="center"/>
          </w:tcPr>
          <w:p w14:paraId="4555EC3D" w14:textId="77777777" w:rsidR="00811810" w:rsidRPr="00811810" w:rsidRDefault="00811810" w:rsidP="00811810">
            <w:pPr>
              <w:spacing w:line="240" w:lineRule="auto"/>
              <w:rPr>
                <w:rFonts w:cs="Arial"/>
                <w:sz w:val="24"/>
                <w:szCs w:val="24"/>
              </w:rPr>
            </w:pPr>
            <w:r w:rsidRPr="00811810">
              <w:rPr>
                <w:rFonts w:cs="Arial"/>
                <w:sz w:val="24"/>
                <w:szCs w:val="24"/>
              </w:rPr>
              <w:t>Cubeta plástica 5 Gal.</w:t>
            </w:r>
          </w:p>
        </w:tc>
      </w:tr>
      <w:tr w:rsidR="00811810" w:rsidRPr="00811810" w14:paraId="49EDDEA1" w14:textId="77777777" w:rsidTr="00811810">
        <w:tc>
          <w:tcPr>
            <w:tcW w:w="1413" w:type="dxa"/>
          </w:tcPr>
          <w:p w14:paraId="28035419" w14:textId="77777777" w:rsidR="00811810" w:rsidRPr="00811810" w:rsidRDefault="00811810" w:rsidP="00811810">
            <w:pPr>
              <w:pStyle w:val="Prrafodelista"/>
              <w:numPr>
                <w:ilvl w:val="0"/>
                <w:numId w:val="36"/>
              </w:numPr>
              <w:spacing w:after="0" w:line="240" w:lineRule="auto"/>
              <w:jc w:val="center"/>
              <w:rPr>
                <w:rFonts w:cs="Arial"/>
                <w:sz w:val="24"/>
                <w:szCs w:val="24"/>
              </w:rPr>
            </w:pPr>
          </w:p>
        </w:tc>
        <w:tc>
          <w:tcPr>
            <w:tcW w:w="2410" w:type="dxa"/>
            <w:vAlign w:val="center"/>
          </w:tcPr>
          <w:p w14:paraId="704913D9" w14:textId="50D18284" w:rsidR="00811810" w:rsidRPr="00811810" w:rsidRDefault="00811810" w:rsidP="00811810">
            <w:pPr>
              <w:spacing w:line="240" w:lineRule="auto"/>
              <w:jc w:val="center"/>
              <w:rPr>
                <w:rFonts w:cs="Arial"/>
                <w:sz w:val="24"/>
                <w:szCs w:val="24"/>
              </w:rPr>
            </w:pPr>
            <w:r w:rsidRPr="00811810">
              <w:rPr>
                <w:rFonts w:cs="Arial"/>
                <w:sz w:val="24"/>
                <w:szCs w:val="24"/>
              </w:rPr>
              <w:t>8.00</w:t>
            </w:r>
            <w:r>
              <w:rPr>
                <w:rFonts w:cs="Arial"/>
                <w:sz w:val="24"/>
                <w:szCs w:val="24"/>
              </w:rPr>
              <w:t xml:space="preserve"> </w:t>
            </w:r>
            <w:r w:rsidRPr="00811810">
              <w:rPr>
                <w:rFonts w:cs="Arial"/>
                <w:sz w:val="24"/>
                <w:szCs w:val="24"/>
              </w:rPr>
              <w:t>Unidades</w:t>
            </w:r>
          </w:p>
        </w:tc>
        <w:tc>
          <w:tcPr>
            <w:tcW w:w="3118" w:type="dxa"/>
            <w:vAlign w:val="center"/>
          </w:tcPr>
          <w:p w14:paraId="3E8B50D6" w14:textId="77777777" w:rsidR="00811810" w:rsidRPr="00811810" w:rsidRDefault="00811810" w:rsidP="00811810">
            <w:pPr>
              <w:spacing w:line="240" w:lineRule="auto"/>
              <w:rPr>
                <w:rFonts w:cs="Arial"/>
                <w:sz w:val="24"/>
                <w:szCs w:val="24"/>
              </w:rPr>
            </w:pPr>
            <w:r w:rsidRPr="00811810">
              <w:rPr>
                <w:rFonts w:cs="Arial"/>
                <w:sz w:val="24"/>
                <w:szCs w:val="24"/>
              </w:rPr>
              <w:t>Cuchara de albañil.</w:t>
            </w:r>
          </w:p>
        </w:tc>
        <w:tc>
          <w:tcPr>
            <w:tcW w:w="2835" w:type="dxa"/>
            <w:vAlign w:val="center"/>
          </w:tcPr>
          <w:p w14:paraId="01A8F5E4" w14:textId="77777777" w:rsidR="00811810" w:rsidRPr="00811810" w:rsidRDefault="00811810" w:rsidP="00811810">
            <w:pPr>
              <w:spacing w:line="240" w:lineRule="auto"/>
              <w:rPr>
                <w:rFonts w:cs="Arial"/>
                <w:sz w:val="24"/>
                <w:szCs w:val="24"/>
              </w:rPr>
            </w:pPr>
            <w:r w:rsidRPr="00811810">
              <w:rPr>
                <w:rFonts w:cs="Arial"/>
                <w:sz w:val="24"/>
                <w:szCs w:val="24"/>
              </w:rPr>
              <w:t>Cuchara de albañil.</w:t>
            </w:r>
          </w:p>
        </w:tc>
      </w:tr>
      <w:tr w:rsidR="00811810" w:rsidRPr="00811810" w14:paraId="77692CED" w14:textId="77777777" w:rsidTr="00811810">
        <w:tc>
          <w:tcPr>
            <w:tcW w:w="1413" w:type="dxa"/>
          </w:tcPr>
          <w:p w14:paraId="4582A62C" w14:textId="77777777" w:rsidR="00811810" w:rsidRPr="00811810" w:rsidRDefault="00811810" w:rsidP="00811810">
            <w:pPr>
              <w:pStyle w:val="Prrafodelista"/>
              <w:numPr>
                <w:ilvl w:val="0"/>
                <w:numId w:val="36"/>
              </w:numPr>
              <w:spacing w:after="0" w:line="240" w:lineRule="auto"/>
              <w:jc w:val="center"/>
              <w:rPr>
                <w:rFonts w:cs="Arial"/>
                <w:sz w:val="24"/>
                <w:szCs w:val="24"/>
              </w:rPr>
            </w:pPr>
          </w:p>
        </w:tc>
        <w:tc>
          <w:tcPr>
            <w:tcW w:w="2410" w:type="dxa"/>
            <w:vAlign w:val="center"/>
          </w:tcPr>
          <w:p w14:paraId="379A8283" w14:textId="6FEE6F30" w:rsidR="00811810" w:rsidRPr="00811810" w:rsidRDefault="00811810" w:rsidP="00811810">
            <w:pPr>
              <w:spacing w:line="240" w:lineRule="auto"/>
              <w:jc w:val="center"/>
              <w:rPr>
                <w:rFonts w:cs="Arial"/>
                <w:sz w:val="24"/>
                <w:szCs w:val="24"/>
              </w:rPr>
            </w:pPr>
            <w:r w:rsidRPr="00811810">
              <w:rPr>
                <w:rFonts w:cs="Arial"/>
                <w:sz w:val="24"/>
                <w:szCs w:val="24"/>
              </w:rPr>
              <w:t>8.00</w:t>
            </w:r>
            <w:r>
              <w:rPr>
                <w:rFonts w:cs="Arial"/>
                <w:sz w:val="24"/>
                <w:szCs w:val="24"/>
              </w:rPr>
              <w:t xml:space="preserve"> </w:t>
            </w:r>
            <w:r w:rsidRPr="00811810">
              <w:rPr>
                <w:rFonts w:cs="Arial"/>
                <w:sz w:val="24"/>
                <w:szCs w:val="24"/>
              </w:rPr>
              <w:t>Unidades</w:t>
            </w:r>
          </w:p>
        </w:tc>
        <w:tc>
          <w:tcPr>
            <w:tcW w:w="3118" w:type="dxa"/>
            <w:vAlign w:val="center"/>
          </w:tcPr>
          <w:p w14:paraId="3D8DB654" w14:textId="77777777" w:rsidR="00811810" w:rsidRPr="00811810" w:rsidRDefault="00811810" w:rsidP="00811810">
            <w:pPr>
              <w:spacing w:line="240" w:lineRule="auto"/>
              <w:rPr>
                <w:rFonts w:cs="Arial"/>
                <w:sz w:val="24"/>
                <w:szCs w:val="24"/>
              </w:rPr>
            </w:pPr>
            <w:r w:rsidRPr="00811810">
              <w:rPr>
                <w:rFonts w:cs="Arial"/>
                <w:sz w:val="24"/>
                <w:szCs w:val="24"/>
              </w:rPr>
              <w:t>Bandejas para pintura.</w:t>
            </w:r>
          </w:p>
        </w:tc>
        <w:tc>
          <w:tcPr>
            <w:tcW w:w="2835" w:type="dxa"/>
            <w:vAlign w:val="center"/>
          </w:tcPr>
          <w:p w14:paraId="00988D16" w14:textId="77777777" w:rsidR="00811810" w:rsidRPr="00811810" w:rsidRDefault="00811810" w:rsidP="00811810">
            <w:pPr>
              <w:spacing w:line="240" w:lineRule="auto"/>
              <w:rPr>
                <w:rFonts w:cs="Arial"/>
                <w:sz w:val="24"/>
                <w:szCs w:val="24"/>
              </w:rPr>
            </w:pPr>
            <w:r w:rsidRPr="00811810">
              <w:rPr>
                <w:rFonts w:cs="Arial"/>
                <w:sz w:val="24"/>
                <w:szCs w:val="24"/>
              </w:rPr>
              <w:t>Bandejas para pintura.</w:t>
            </w:r>
          </w:p>
        </w:tc>
      </w:tr>
      <w:tr w:rsidR="00811810" w:rsidRPr="00811810" w14:paraId="3B990301" w14:textId="77777777" w:rsidTr="00811810">
        <w:trPr>
          <w:trHeight w:val="609"/>
        </w:trPr>
        <w:tc>
          <w:tcPr>
            <w:tcW w:w="1413" w:type="dxa"/>
          </w:tcPr>
          <w:p w14:paraId="18ED7930" w14:textId="77777777" w:rsidR="00811810" w:rsidRPr="00811810" w:rsidRDefault="00811810" w:rsidP="00811810">
            <w:pPr>
              <w:pStyle w:val="Prrafodelista"/>
              <w:numPr>
                <w:ilvl w:val="0"/>
                <w:numId w:val="36"/>
              </w:numPr>
              <w:spacing w:after="0" w:line="240" w:lineRule="auto"/>
              <w:jc w:val="center"/>
              <w:rPr>
                <w:rFonts w:cs="Arial"/>
                <w:sz w:val="24"/>
                <w:szCs w:val="24"/>
              </w:rPr>
            </w:pPr>
          </w:p>
        </w:tc>
        <w:tc>
          <w:tcPr>
            <w:tcW w:w="2410" w:type="dxa"/>
            <w:vAlign w:val="center"/>
          </w:tcPr>
          <w:p w14:paraId="101382CE" w14:textId="2A3FEC77" w:rsidR="00811810" w:rsidRPr="00811810" w:rsidRDefault="00811810" w:rsidP="00811810">
            <w:pPr>
              <w:spacing w:line="240" w:lineRule="auto"/>
              <w:jc w:val="center"/>
              <w:rPr>
                <w:rFonts w:cs="Arial"/>
                <w:sz w:val="24"/>
                <w:szCs w:val="24"/>
              </w:rPr>
            </w:pPr>
            <w:r w:rsidRPr="00811810">
              <w:rPr>
                <w:rFonts w:cs="Arial"/>
                <w:sz w:val="24"/>
                <w:szCs w:val="24"/>
              </w:rPr>
              <w:t>2.00</w:t>
            </w:r>
            <w:r>
              <w:rPr>
                <w:rFonts w:cs="Arial"/>
                <w:sz w:val="24"/>
                <w:szCs w:val="24"/>
              </w:rPr>
              <w:t xml:space="preserve"> </w:t>
            </w:r>
            <w:r w:rsidRPr="00811810">
              <w:rPr>
                <w:rFonts w:cs="Arial"/>
                <w:sz w:val="24"/>
                <w:szCs w:val="24"/>
              </w:rPr>
              <w:t>Unidades</w:t>
            </w:r>
          </w:p>
        </w:tc>
        <w:tc>
          <w:tcPr>
            <w:tcW w:w="3118" w:type="dxa"/>
            <w:vAlign w:val="center"/>
          </w:tcPr>
          <w:p w14:paraId="578DD501" w14:textId="77777777" w:rsidR="00811810" w:rsidRPr="00811810" w:rsidRDefault="00811810" w:rsidP="00811810">
            <w:pPr>
              <w:spacing w:line="240" w:lineRule="auto"/>
              <w:rPr>
                <w:rFonts w:cs="Arial"/>
                <w:sz w:val="24"/>
                <w:szCs w:val="24"/>
              </w:rPr>
            </w:pPr>
            <w:r w:rsidRPr="00811810">
              <w:rPr>
                <w:rFonts w:cs="Arial"/>
                <w:sz w:val="24"/>
                <w:szCs w:val="24"/>
              </w:rPr>
              <w:t>Llana lisa</w:t>
            </w:r>
          </w:p>
        </w:tc>
        <w:tc>
          <w:tcPr>
            <w:tcW w:w="2835" w:type="dxa"/>
            <w:vAlign w:val="center"/>
          </w:tcPr>
          <w:p w14:paraId="77315BBB" w14:textId="77777777" w:rsidR="00811810" w:rsidRPr="00811810" w:rsidRDefault="00811810" w:rsidP="00811810">
            <w:pPr>
              <w:spacing w:line="240" w:lineRule="auto"/>
              <w:rPr>
                <w:rFonts w:cs="Arial"/>
                <w:sz w:val="24"/>
                <w:szCs w:val="24"/>
              </w:rPr>
            </w:pPr>
            <w:r w:rsidRPr="00811810">
              <w:rPr>
                <w:rFonts w:cs="Arial"/>
                <w:sz w:val="24"/>
                <w:szCs w:val="24"/>
              </w:rPr>
              <w:t>Llana lisa 11 x 5 pulgadas.</w:t>
            </w:r>
          </w:p>
        </w:tc>
      </w:tr>
      <w:tr w:rsidR="00811810" w:rsidRPr="00811810" w14:paraId="2CEFE5EF" w14:textId="77777777" w:rsidTr="00811810">
        <w:tc>
          <w:tcPr>
            <w:tcW w:w="1413" w:type="dxa"/>
          </w:tcPr>
          <w:p w14:paraId="781510C1" w14:textId="77777777" w:rsidR="00811810" w:rsidRPr="00811810" w:rsidRDefault="00811810" w:rsidP="00811810">
            <w:pPr>
              <w:pStyle w:val="Prrafodelista"/>
              <w:numPr>
                <w:ilvl w:val="0"/>
                <w:numId w:val="36"/>
              </w:numPr>
              <w:spacing w:after="0" w:line="240" w:lineRule="auto"/>
              <w:jc w:val="center"/>
              <w:rPr>
                <w:rFonts w:cs="Arial"/>
                <w:sz w:val="24"/>
                <w:szCs w:val="24"/>
              </w:rPr>
            </w:pPr>
          </w:p>
        </w:tc>
        <w:tc>
          <w:tcPr>
            <w:tcW w:w="2410" w:type="dxa"/>
            <w:vAlign w:val="center"/>
          </w:tcPr>
          <w:p w14:paraId="78A9961A" w14:textId="74FFFEAE" w:rsidR="00811810" w:rsidRPr="00811810" w:rsidRDefault="00811810" w:rsidP="00811810">
            <w:pPr>
              <w:spacing w:line="240" w:lineRule="auto"/>
              <w:jc w:val="center"/>
              <w:rPr>
                <w:rFonts w:cs="Arial"/>
                <w:sz w:val="24"/>
                <w:szCs w:val="24"/>
              </w:rPr>
            </w:pPr>
            <w:r w:rsidRPr="00811810">
              <w:rPr>
                <w:rFonts w:cs="Arial"/>
                <w:sz w:val="24"/>
                <w:szCs w:val="24"/>
              </w:rPr>
              <w:t>1.00</w:t>
            </w:r>
            <w:r>
              <w:rPr>
                <w:rFonts w:cs="Arial"/>
                <w:sz w:val="24"/>
                <w:szCs w:val="24"/>
              </w:rPr>
              <w:t xml:space="preserve"> </w:t>
            </w:r>
            <w:r w:rsidRPr="00811810">
              <w:rPr>
                <w:rFonts w:cs="Arial"/>
                <w:sz w:val="24"/>
                <w:szCs w:val="24"/>
              </w:rPr>
              <w:t>Unidad</w:t>
            </w:r>
          </w:p>
        </w:tc>
        <w:tc>
          <w:tcPr>
            <w:tcW w:w="3118" w:type="dxa"/>
            <w:vAlign w:val="center"/>
          </w:tcPr>
          <w:p w14:paraId="1CF05E2E" w14:textId="77777777" w:rsidR="00811810" w:rsidRPr="00811810" w:rsidRDefault="00811810" w:rsidP="00811810">
            <w:pPr>
              <w:spacing w:line="240" w:lineRule="auto"/>
              <w:rPr>
                <w:rFonts w:cs="Arial"/>
                <w:sz w:val="24"/>
                <w:szCs w:val="24"/>
              </w:rPr>
            </w:pPr>
            <w:r w:rsidRPr="00811810">
              <w:rPr>
                <w:rFonts w:cs="Arial"/>
                <w:sz w:val="24"/>
                <w:szCs w:val="24"/>
              </w:rPr>
              <w:t>Pulidora</w:t>
            </w:r>
          </w:p>
        </w:tc>
        <w:tc>
          <w:tcPr>
            <w:tcW w:w="2835" w:type="dxa"/>
            <w:vAlign w:val="center"/>
          </w:tcPr>
          <w:p w14:paraId="4C59D291" w14:textId="77777777" w:rsidR="00811810" w:rsidRPr="00811810" w:rsidRDefault="00811810" w:rsidP="00811810">
            <w:pPr>
              <w:spacing w:line="240" w:lineRule="auto"/>
              <w:rPr>
                <w:rFonts w:cs="Arial"/>
                <w:sz w:val="24"/>
                <w:szCs w:val="24"/>
              </w:rPr>
            </w:pPr>
            <w:r w:rsidRPr="00811810">
              <w:rPr>
                <w:rFonts w:cs="Arial"/>
                <w:sz w:val="24"/>
                <w:szCs w:val="24"/>
              </w:rPr>
              <w:t>Pulidora angular 9 pulgadas.</w:t>
            </w:r>
          </w:p>
        </w:tc>
      </w:tr>
      <w:tr w:rsidR="00811810" w:rsidRPr="00811810" w14:paraId="45EE9C30" w14:textId="77777777" w:rsidTr="00811810">
        <w:tc>
          <w:tcPr>
            <w:tcW w:w="1413" w:type="dxa"/>
          </w:tcPr>
          <w:p w14:paraId="0A54D2D3" w14:textId="77777777" w:rsidR="00811810" w:rsidRPr="00811810" w:rsidRDefault="00811810" w:rsidP="00811810">
            <w:pPr>
              <w:pStyle w:val="Prrafodelista"/>
              <w:numPr>
                <w:ilvl w:val="0"/>
                <w:numId w:val="36"/>
              </w:numPr>
              <w:spacing w:after="0" w:line="240" w:lineRule="auto"/>
              <w:jc w:val="center"/>
              <w:rPr>
                <w:rFonts w:cs="Arial"/>
                <w:sz w:val="24"/>
                <w:szCs w:val="24"/>
              </w:rPr>
            </w:pPr>
          </w:p>
        </w:tc>
        <w:tc>
          <w:tcPr>
            <w:tcW w:w="2410" w:type="dxa"/>
            <w:vAlign w:val="center"/>
          </w:tcPr>
          <w:p w14:paraId="7A02B840" w14:textId="23F839FF" w:rsidR="00811810" w:rsidRPr="00811810" w:rsidRDefault="00811810" w:rsidP="00811810">
            <w:pPr>
              <w:spacing w:line="240" w:lineRule="auto"/>
              <w:jc w:val="center"/>
              <w:rPr>
                <w:rFonts w:cs="Arial"/>
                <w:sz w:val="24"/>
                <w:szCs w:val="24"/>
              </w:rPr>
            </w:pPr>
            <w:r w:rsidRPr="00811810">
              <w:rPr>
                <w:rFonts w:cs="Arial"/>
                <w:sz w:val="24"/>
                <w:szCs w:val="24"/>
              </w:rPr>
              <w:t>10.00</w:t>
            </w:r>
            <w:r>
              <w:rPr>
                <w:rFonts w:cs="Arial"/>
                <w:sz w:val="24"/>
                <w:szCs w:val="24"/>
              </w:rPr>
              <w:t xml:space="preserve"> </w:t>
            </w:r>
            <w:r w:rsidRPr="00811810">
              <w:rPr>
                <w:rFonts w:cs="Arial"/>
                <w:sz w:val="24"/>
                <w:szCs w:val="24"/>
              </w:rPr>
              <w:t>Unidades</w:t>
            </w:r>
          </w:p>
        </w:tc>
        <w:tc>
          <w:tcPr>
            <w:tcW w:w="3118" w:type="dxa"/>
            <w:vAlign w:val="center"/>
          </w:tcPr>
          <w:p w14:paraId="55635E11" w14:textId="77777777" w:rsidR="00811810" w:rsidRPr="00811810" w:rsidRDefault="00811810" w:rsidP="00811810">
            <w:pPr>
              <w:spacing w:line="240" w:lineRule="auto"/>
              <w:rPr>
                <w:rFonts w:cs="Arial"/>
                <w:sz w:val="24"/>
                <w:szCs w:val="24"/>
              </w:rPr>
            </w:pPr>
            <w:r w:rsidRPr="00811810">
              <w:rPr>
                <w:rFonts w:cs="Arial"/>
                <w:sz w:val="24"/>
                <w:szCs w:val="24"/>
              </w:rPr>
              <w:t>Discos de corte metal</w:t>
            </w:r>
          </w:p>
        </w:tc>
        <w:tc>
          <w:tcPr>
            <w:tcW w:w="2835" w:type="dxa"/>
            <w:vAlign w:val="center"/>
          </w:tcPr>
          <w:p w14:paraId="601CA4E4" w14:textId="77777777" w:rsidR="00811810" w:rsidRPr="00811810" w:rsidRDefault="00811810" w:rsidP="00811810">
            <w:pPr>
              <w:spacing w:line="240" w:lineRule="auto"/>
              <w:rPr>
                <w:rFonts w:cs="Arial"/>
                <w:sz w:val="24"/>
                <w:szCs w:val="24"/>
              </w:rPr>
            </w:pPr>
            <w:r w:rsidRPr="00811810">
              <w:rPr>
                <w:rFonts w:cs="Arial"/>
                <w:sz w:val="24"/>
                <w:szCs w:val="24"/>
              </w:rPr>
              <w:t>Discos de corte metal 9 pulgadas para pulidora</w:t>
            </w:r>
          </w:p>
        </w:tc>
      </w:tr>
      <w:tr w:rsidR="00811810" w:rsidRPr="00811810" w14:paraId="09D12835" w14:textId="77777777" w:rsidTr="00811810">
        <w:tc>
          <w:tcPr>
            <w:tcW w:w="1413" w:type="dxa"/>
          </w:tcPr>
          <w:p w14:paraId="6DEAC3B6" w14:textId="77777777" w:rsidR="00811810" w:rsidRPr="00811810" w:rsidRDefault="00811810" w:rsidP="00811810">
            <w:pPr>
              <w:pStyle w:val="Prrafodelista"/>
              <w:numPr>
                <w:ilvl w:val="0"/>
                <w:numId w:val="36"/>
              </w:numPr>
              <w:spacing w:after="0" w:line="240" w:lineRule="auto"/>
              <w:jc w:val="center"/>
              <w:rPr>
                <w:rFonts w:cs="Arial"/>
                <w:sz w:val="24"/>
                <w:szCs w:val="24"/>
              </w:rPr>
            </w:pPr>
          </w:p>
        </w:tc>
        <w:tc>
          <w:tcPr>
            <w:tcW w:w="2410" w:type="dxa"/>
            <w:vAlign w:val="center"/>
          </w:tcPr>
          <w:p w14:paraId="0F0F8879" w14:textId="151D2C7E" w:rsidR="00811810" w:rsidRPr="00811810" w:rsidRDefault="00811810" w:rsidP="00811810">
            <w:pPr>
              <w:spacing w:line="240" w:lineRule="auto"/>
              <w:jc w:val="center"/>
              <w:rPr>
                <w:rFonts w:cs="Arial"/>
                <w:sz w:val="24"/>
                <w:szCs w:val="24"/>
              </w:rPr>
            </w:pPr>
            <w:r w:rsidRPr="00811810">
              <w:rPr>
                <w:rFonts w:cs="Arial"/>
                <w:sz w:val="24"/>
                <w:szCs w:val="24"/>
              </w:rPr>
              <w:t>20.00</w:t>
            </w:r>
            <w:r>
              <w:rPr>
                <w:rFonts w:cs="Arial"/>
                <w:sz w:val="24"/>
                <w:szCs w:val="24"/>
              </w:rPr>
              <w:t xml:space="preserve"> </w:t>
            </w:r>
            <w:r w:rsidRPr="00811810">
              <w:rPr>
                <w:rFonts w:cs="Arial"/>
                <w:sz w:val="24"/>
                <w:szCs w:val="24"/>
              </w:rPr>
              <w:t>Unidades</w:t>
            </w:r>
          </w:p>
        </w:tc>
        <w:tc>
          <w:tcPr>
            <w:tcW w:w="3118" w:type="dxa"/>
            <w:vAlign w:val="center"/>
          </w:tcPr>
          <w:p w14:paraId="61F349A5" w14:textId="77777777" w:rsidR="00811810" w:rsidRPr="00811810" w:rsidRDefault="00811810" w:rsidP="00811810">
            <w:pPr>
              <w:spacing w:line="240" w:lineRule="auto"/>
              <w:rPr>
                <w:rFonts w:cs="Arial"/>
                <w:sz w:val="24"/>
                <w:szCs w:val="24"/>
              </w:rPr>
            </w:pPr>
            <w:r w:rsidRPr="00811810">
              <w:rPr>
                <w:rFonts w:cs="Arial"/>
                <w:sz w:val="24"/>
                <w:szCs w:val="24"/>
              </w:rPr>
              <w:t xml:space="preserve">Brochas 4 </w:t>
            </w:r>
            <w:proofErr w:type="spellStart"/>
            <w:r w:rsidRPr="00811810">
              <w:rPr>
                <w:rFonts w:cs="Arial"/>
                <w:sz w:val="24"/>
                <w:szCs w:val="24"/>
              </w:rPr>
              <w:t>pulg</w:t>
            </w:r>
            <w:proofErr w:type="spellEnd"/>
            <w:r w:rsidRPr="00811810">
              <w:rPr>
                <w:rFonts w:cs="Arial"/>
                <w:sz w:val="24"/>
                <w:szCs w:val="24"/>
              </w:rPr>
              <w:t>.</w:t>
            </w:r>
          </w:p>
        </w:tc>
        <w:tc>
          <w:tcPr>
            <w:tcW w:w="2835" w:type="dxa"/>
            <w:vAlign w:val="center"/>
          </w:tcPr>
          <w:p w14:paraId="4D5D27EA" w14:textId="77777777" w:rsidR="00811810" w:rsidRPr="00811810" w:rsidRDefault="00811810" w:rsidP="00811810">
            <w:pPr>
              <w:spacing w:line="240" w:lineRule="auto"/>
              <w:rPr>
                <w:rFonts w:cs="Arial"/>
                <w:sz w:val="24"/>
                <w:szCs w:val="24"/>
              </w:rPr>
            </w:pPr>
            <w:r w:rsidRPr="00811810">
              <w:rPr>
                <w:rFonts w:cs="Arial"/>
                <w:sz w:val="24"/>
                <w:szCs w:val="24"/>
              </w:rPr>
              <w:t xml:space="preserve">Brochas 4 </w:t>
            </w:r>
            <w:proofErr w:type="spellStart"/>
            <w:r w:rsidRPr="00811810">
              <w:rPr>
                <w:rFonts w:cs="Arial"/>
                <w:sz w:val="24"/>
                <w:szCs w:val="24"/>
              </w:rPr>
              <w:t>pulg</w:t>
            </w:r>
            <w:proofErr w:type="spellEnd"/>
            <w:r w:rsidRPr="00811810">
              <w:rPr>
                <w:rFonts w:cs="Arial"/>
                <w:sz w:val="24"/>
                <w:szCs w:val="24"/>
              </w:rPr>
              <w:t>.</w:t>
            </w:r>
          </w:p>
        </w:tc>
      </w:tr>
    </w:tbl>
    <w:p w14:paraId="0AD181A0" w14:textId="77777777" w:rsidR="00811810" w:rsidRPr="00811810" w:rsidRDefault="00811810" w:rsidP="00811810">
      <w:pPr>
        <w:autoSpaceDE w:val="0"/>
        <w:autoSpaceDN w:val="0"/>
        <w:adjustRightInd w:val="0"/>
        <w:spacing w:after="0" w:line="240" w:lineRule="auto"/>
        <w:rPr>
          <w:rFonts w:cs="Arial"/>
          <w:b/>
          <w:sz w:val="24"/>
          <w:szCs w:val="24"/>
        </w:rPr>
      </w:pPr>
    </w:p>
    <w:p w14:paraId="6E8951DF" w14:textId="77777777" w:rsidR="00AD2931" w:rsidRPr="001F1266" w:rsidRDefault="00AD2931" w:rsidP="003D3987">
      <w:pPr>
        <w:autoSpaceDE w:val="0"/>
        <w:autoSpaceDN w:val="0"/>
        <w:adjustRightInd w:val="0"/>
        <w:spacing w:after="0" w:line="240" w:lineRule="auto"/>
        <w:rPr>
          <w:rFonts w:cs="Arial"/>
          <w:b/>
          <w:bCs/>
          <w:sz w:val="24"/>
          <w:szCs w:val="24"/>
        </w:rPr>
      </w:pPr>
    </w:p>
    <w:p w14:paraId="2765892B" w14:textId="77777777" w:rsidR="00EF4E37" w:rsidRPr="00EF4E37" w:rsidRDefault="00EF4E37" w:rsidP="00EF4E37">
      <w:pPr>
        <w:pStyle w:val="NormalWeb"/>
        <w:jc w:val="both"/>
        <w:rPr>
          <w:rFonts w:ascii="Arial" w:hAnsi="Arial" w:cs="Arial"/>
          <w:lang w:val="es-SV" w:eastAsia="es-SV"/>
        </w:rPr>
      </w:pPr>
      <w:r w:rsidRPr="00EF4E37">
        <w:rPr>
          <w:rFonts w:ascii="Arial" w:hAnsi="Arial" w:cs="Arial"/>
          <w:b/>
          <w:bCs/>
          <w:lang w:val="es-SV" w:eastAsia="es-SV"/>
        </w:rPr>
        <w:t>1.5 Lotes</w:t>
      </w:r>
    </w:p>
    <w:p w14:paraId="7D4BF15D" w14:textId="77777777" w:rsidR="00EF4E37" w:rsidRPr="00EF4E37" w:rsidRDefault="00EF4E37" w:rsidP="00EF4E37">
      <w:pPr>
        <w:pStyle w:val="NormalWeb"/>
        <w:jc w:val="both"/>
        <w:rPr>
          <w:rFonts w:ascii="Arial" w:hAnsi="Arial" w:cs="Arial"/>
          <w:lang w:val="es-SV" w:eastAsia="es-SV"/>
        </w:rPr>
      </w:pPr>
      <w:r w:rsidRPr="00EF4E37">
        <w:rPr>
          <w:rFonts w:ascii="Arial" w:hAnsi="Arial" w:cs="Arial"/>
          <w:lang w:val="es-SV" w:eastAsia="es-SV"/>
        </w:rPr>
        <w:lastRenderedPageBreak/>
        <w:t>La licitación está conformada por seis (06) lotes, los cuales serán entregados en el Cantón El Salitre, distrito de Tejutla. El licitador podrá presentar oferta para un único lote, varios o la totalidad de los lotes.</w:t>
      </w:r>
    </w:p>
    <w:p w14:paraId="65776635" w14:textId="77777777" w:rsidR="00EF4E37" w:rsidRPr="00EF4E37" w:rsidRDefault="00EF4E37" w:rsidP="00EF4E37">
      <w:pPr>
        <w:pStyle w:val="NormalWeb"/>
        <w:jc w:val="both"/>
        <w:rPr>
          <w:rFonts w:ascii="Arial" w:hAnsi="Arial" w:cs="Arial"/>
          <w:lang w:val="es-SV" w:eastAsia="es-SV"/>
        </w:rPr>
      </w:pPr>
      <w:r w:rsidRPr="00EF4E37">
        <w:rPr>
          <w:rFonts w:ascii="Arial" w:hAnsi="Arial" w:cs="Arial"/>
          <w:lang w:val="es-SV" w:eastAsia="es-SV"/>
        </w:rPr>
        <w:t>Cada lote podrá ser objeto de un contrato independiente y las cantidades establecidas para cada uno serán indivisibles. En consecuencia, el licitador deberá presentar oferta por la totalidad de los ítems y las cantidades indicadas en cada lote, no admitiéndose en ningún caso ofertas parciales. En caso de que a un mismo licitador se le adjudiquen dos o más lotes, el Órgano de Contratación podrá optar por la suscripción de un contrato global que los integre.</w:t>
      </w:r>
    </w:p>
    <w:p w14:paraId="3098EEF9" w14:textId="77777777" w:rsidR="00EF4E37" w:rsidRPr="00EF4E37" w:rsidRDefault="00EF4E37" w:rsidP="00EF4E37">
      <w:pPr>
        <w:pStyle w:val="NormalWeb"/>
        <w:jc w:val="both"/>
        <w:rPr>
          <w:rFonts w:ascii="Arial" w:hAnsi="Arial" w:cs="Arial"/>
          <w:lang w:val="es-SV" w:eastAsia="es-SV"/>
        </w:rPr>
      </w:pPr>
      <w:r w:rsidRPr="00EF4E37">
        <w:rPr>
          <w:rFonts w:ascii="Arial" w:hAnsi="Arial" w:cs="Arial"/>
          <w:lang w:val="es-SV" w:eastAsia="es-SV"/>
        </w:rPr>
        <w:t>El licitador podrá incluir en su oferta un descuento global aplicable en caso de resultar adjudicatario de uno o varios lotes, debiendo especificar claramente el descuento correspondiente a cada lote, a efecto de que pueda ser anunciado durante la sesión pública de apertura de ofertas.</w:t>
      </w:r>
    </w:p>
    <w:p w14:paraId="761499A0" w14:textId="210931EB" w:rsidR="00EF4E37" w:rsidRPr="00EF4E37" w:rsidRDefault="00EF4E37" w:rsidP="00EF4E37">
      <w:pPr>
        <w:pStyle w:val="NormalWeb"/>
        <w:jc w:val="both"/>
        <w:rPr>
          <w:rFonts w:ascii="Arial" w:hAnsi="Arial" w:cs="Arial"/>
          <w:lang w:val="es-SV" w:eastAsia="es-SV"/>
        </w:rPr>
      </w:pPr>
      <w:r w:rsidRPr="00EF4E37">
        <w:rPr>
          <w:rFonts w:ascii="Arial" w:hAnsi="Arial" w:cs="Arial"/>
          <w:lang w:val="es-SV" w:eastAsia="es-SV"/>
        </w:rPr>
        <w:t xml:space="preserve">La adjudicación se realizará lote por lote; sin embargo, </w:t>
      </w:r>
      <w:r>
        <w:rPr>
          <w:rFonts w:ascii="Arial" w:hAnsi="Arial" w:cs="Arial"/>
          <w:lang w:val="es-SV" w:eastAsia="es-SV"/>
        </w:rPr>
        <w:t xml:space="preserve"> la Mancomunidad Trinacional Fronteriza Rio Lempa, </w:t>
      </w:r>
      <w:r w:rsidRPr="00EF4E37">
        <w:rPr>
          <w:rFonts w:ascii="Arial" w:hAnsi="Arial" w:cs="Arial"/>
          <w:lang w:val="es-SV" w:eastAsia="es-SV"/>
        </w:rPr>
        <w:t>podrá seleccionar la solución global más favorable, considerando los descuentos ofrecidos.</w:t>
      </w:r>
    </w:p>
    <w:p w14:paraId="0F5680CB" w14:textId="7D415E8B" w:rsidR="00EF4E37" w:rsidRPr="00EF4E37" w:rsidRDefault="00EF4E37" w:rsidP="00EF4E37">
      <w:pPr>
        <w:pStyle w:val="NormalWeb"/>
        <w:jc w:val="both"/>
        <w:rPr>
          <w:rFonts w:ascii="Arial" w:hAnsi="Arial" w:cs="Arial"/>
          <w:lang w:val="es-SV" w:eastAsia="es-SV"/>
        </w:rPr>
      </w:pPr>
      <w:r w:rsidRPr="00EF4E37">
        <w:rPr>
          <w:rFonts w:ascii="Arial" w:hAnsi="Arial" w:cs="Arial"/>
          <w:lang w:val="es-SV" w:eastAsia="es-SV"/>
        </w:rPr>
        <w:t xml:space="preserve">En caso de que dentro de un lote resulten ítems desiertos, dicho lote será anulado y declarado desierto en su totalidad. Asimismo, con base en el monto total acumulado de los lotes declarados desiertos, , </w:t>
      </w:r>
      <w:r>
        <w:rPr>
          <w:rFonts w:ascii="Arial" w:hAnsi="Arial" w:cs="Arial"/>
          <w:lang w:val="es-SV" w:eastAsia="es-SV"/>
        </w:rPr>
        <w:t xml:space="preserve"> la Mancomunidad Trinacional Fronteriza Rio Lempa</w:t>
      </w:r>
      <w:r w:rsidRPr="00EF4E37">
        <w:rPr>
          <w:rFonts w:ascii="Arial" w:hAnsi="Arial" w:cs="Arial"/>
          <w:lang w:val="es-SV" w:eastAsia="es-SV"/>
        </w:rPr>
        <w:t xml:space="preserve"> verificará y definirá la modalidad de contratación que deberá implementarse en el siguiente proceso de compras, conforme a la normativa aplicable.</w:t>
      </w:r>
    </w:p>
    <w:p w14:paraId="2E0F6F5A" w14:textId="063ED8CA" w:rsidR="00BD2848" w:rsidRPr="001F1266" w:rsidRDefault="00BD2848" w:rsidP="00880A55">
      <w:pPr>
        <w:autoSpaceDE w:val="0"/>
        <w:autoSpaceDN w:val="0"/>
        <w:adjustRightInd w:val="0"/>
        <w:spacing w:after="0" w:line="240" w:lineRule="auto"/>
        <w:rPr>
          <w:rFonts w:cs="Arial"/>
          <w:sz w:val="24"/>
          <w:szCs w:val="24"/>
          <w:lang w:val="es-GT"/>
        </w:rPr>
      </w:pPr>
    </w:p>
    <w:p w14:paraId="7E5B6CB3" w14:textId="77777777" w:rsidR="00880A55" w:rsidRPr="00F8624D" w:rsidRDefault="00880A55" w:rsidP="00880A55">
      <w:pPr>
        <w:autoSpaceDE w:val="0"/>
        <w:autoSpaceDN w:val="0"/>
        <w:adjustRightInd w:val="0"/>
        <w:spacing w:after="0" w:line="240" w:lineRule="auto"/>
        <w:rPr>
          <w:rFonts w:cs="Arial"/>
          <w:sz w:val="10"/>
          <w:szCs w:val="10"/>
          <w:lang w:val="es-GT"/>
        </w:rPr>
      </w:pPr>
    </w:p>
    <w:p w14:paraId="3B888060" w14:textId="3FA63A82" w:rsidR="003A5F7D" w:rsidRPr="001F1266" w:rsidRDefault="00624EED" w:rsidP="003D3987">
      <w:pPr>
        <w:autoSpaceDE w:val="0"/>
        <w:autoSpaceDN w:val="0"/>
        <w:adjustRightInd w:val="0"/>
        <w:spacing w:after="0" w:line="240" w:lineRule="auto"/>
        <w:rPr>
          <w:rFonts w:cs="Arial"/>
          <w:b/>
          <w:bCs/>
          <w:sz w:val="24"/>
          <w:szCs w:val="24"/>
        </w:rPr>
      </w:pPr>
      <w:r w:rsidRPr="001F1266">
        <w:rPr>
          <w:rFonts w:cs="Arial"/>
          <w:b/>
          <w:bCs/>
          <w:sz w:val="24"/>
          <w:szCs w:val="24"/>
        </w:rPr>
        <w:t>SECCIÓN III INSTRUCCIONES PARA LOS OFERENTES</w:t>
      </w:r>
    </w:p>
    <w:p w14:paraId="671F6FC1" w14:textId="3C0F39D9" w:rsidR="00624EED" w:rsidRPr="001F1266" w:rsidRDefault="00624EED" w:rsidP="003D3987">
      <w:pPr>
        <w:autoSpaceDE w:val="0"/>
        <w:autoSpaceDN w:val="0"/>
        <w:adjustRightInd w:val="0"/>
        <w:spacing w:after="0" w:line="240" w:lineRule="auto"/>
        <w:rPr>
          <w:rFonts w:cs="Arial"/>
          <w:b/>
          <w:bCs/>
          <w:sz w:val="24"/>
          <w:szCs w:val="24"/>
        </w:rPr>
      </w:pPr>
    </w:p>
    <w:p w14:paraId="36F9E2E0" w14:textId="69947435" w:rsidR="00792342" w:rsidRPr="001F1266" w:rsidRDefault="00792342" w:rsidP="009C5E5D">
      <w:pPr>
        <w:pStyle w:val="Prrafodelista"/>
        <w:numPr>
          <w:ilvl w:val="0"/>
          <w:numId w:val="14"/>
        </w:numPr>
        <w:autoSpaceDE w:val="0"/>
        <w:autoSpaceDN w:val="0"/>
        <w:adjustRightInd w:val="0"/>
        <w:spacing w:after="0" w:line="240" w:lineRule="auto"/>
        <w:rPr>
          <w:rFonts w:cs="Arial"/>
          <w:b/>
          <w:sz w:val="24"/>
          <w:szCs w:val="24"/>
        </w:rPr>
      </w:pPr>
      <w:r w:rsidRPr="001F1266">
        <w:rPr>
          <w:rFonts w:cs="Arial"/>
          <w:b/>
          <w:sz w:val="24"/>
          <w:szCs w:val="24"/>
        </w:rPr>
        <w:t>Convocatoria</w:t>
      </w:r>
    </w:p>
    <w:p w14:paraId="1F820774" w14:textId="77777777" w:rsidR="00792342" w:rsidRPr="001F1266" w:rsidRDefault="00792342" w:rsidP="003D3987">
      <w:pPr>
        <w:pStyle w:val="Prrafodelista"/>
        <w:numPr>
          <w:ilvl w:val="0"/>
          <w:numId w:val="0"/>
        </w:numPr>
        <w:autoSpaceDE w:val="0"/>
        <w:autoSpaceDN w:val="0"/>
        <w:adjustRightInd w:val="0"/>
        <w:spacing w:after="0" w:line="240" w:lineRule="auto"/>
        <w:ind w:left="720"/>
        <w:rPr>
          <w:rFonts w:cs="Arial"/>
          <w:sz w:val="24"/>
          <w:szCs w:val="24"/>
        </w:rPr>
      </w:pPr>
    </w:p>
    <w:p w14:paraId="0841A795" w14:textId="4813D8E9" w:rsidR="006041A0" w:rsidRPr="001F1266" w:rsidRDefault="009D4B36" w:rsidP="009D4B36">
      <w:pPr>
        <w:autoSpaceDE w:val="0"/>
        <w:autoSpaceDN w:val="0"/>
        <w:adjustRightInd w:val="0"/>
        <w:spacing w:after="0" w:line="240" w:lineRule="auto"/>
        <w:rPr>
          <w:rFonts w:cs="Arial"/>
          <w:sz w:val="24"/>
          <w:szCs w:val="24"/>
        </w:rPr>
      </w:pPr>
      <w:r w:rsidRPr="001F1266">
        <w:rPr>
          <w:rFonts w:cs="Arial"/>
          <w:sz w:val="24"/>
          <w:szCs w:val="24"/>
        </w:rPr>
        <w:t>Las bases de licitación “Adquisición de materiales de</w:t>
      </w:r>
      <w:r w:rsidR="00B27610">
        <w:rPr>
          <w:rFonts w:cs="Arial"/>
          <w:sz w:val="24"/>
          <w:szCs w:val="24"/>
        </w:rPr>
        <w:t xml:space="preserve"> </w:t>
      </w:r>
      <w:r w:rsidR="00B27610" w:rsidRPr="00B27610">
        <w:rPr>
          <w:rFonts w:cs="Arial"/>
          <w:sz w:val="24"/>
          <w:szCs w:val="24"/>
        </w:rPr>
        <w:t>Mejoramiento del sistema de agua potable del Cantón El Salitre.</w:t>
      </w:r>
      <w:r w:rsidRPr="001F1266">
        <w:rPr>
          <w:rFonts w:cs="Arial"/>
          <w:sz w:val="24"/>
          <w:szCs w:val="24"/>
        </w:rPr>
        <w:t>” serán publicadas a través del portal www.trinacionalriolempa.org. Además, se publicará un anuncio en un periódico de mayor circulación en el país y en redes sociales o periódico digital. Los oferentes firmarán una lista de participación como constancia de haber presentado su oferta</w:t>
      </w:r>
    </w:p>
    <w:p w14:paraId="4F48E5E2" w14:textId="77777777" w:rsidR="009D4B36" w:rsidRPr="001F1266" w:rsidRDefault="009D4B36" w:rsidP="009D4B36">
      <w:pPr>
        <w:autoSpaceDE w:val="0"/>
        <w:autoSpaceDN w:val="0"/>
        <w:adjustRightInd w:val="0"/>
        <w:spacing w:after="0" w:line="240" w:lineRule="auto"/>
        <w:rPr>
          <w:rFonts w:cs="Arial"/>
          <w:sz w:val="24"/>
          <w:szCs w:val="24"/>
        </w:rPr>
      </w:pPr>
    </w:p>
    <w:p w14:paraId="6B80B561" w14:textId="77777777" w:rsidR="008E40B5" w:rsidRPr="001F1266" w:rsidRDefault="006041A0" w:rsidP="009C5E5D">
      <w:pPr>
        <w:pStyle w:val="Prrafodelista"/>
        <w:numPr>
          <w:ilvl w:val="0"/>
          <w:numId w:val="14"/>
        </w:numPr>
        <w:autoSpaceDE w:val="0"/>
        <w:autoSpaceDN w:val="0"/>
        <w:adjustRightInd w:val="0"/>
        <w:spacing w:after="0" w:line="240" w:lineRule="auto"/>
        <w:rPr>
          <w:rFonts w:cs="Arial"/>
          <w:b/>
          <w:sz w:val="24"/>
          <w:szCs w:val="24"/>
        </w:rPr>
      </w:pPr>
      <w:r w:rsidRPr="001F1266">
        <w:rPr>
          <w:rFonts w:cs="Arial"/>
          <w:b/>
          <w:sz w:val="24"/>
          <w:szCs w:val="24"/>
        </w:rPr>
        <w:t xml:space="preserve">Los Oferentes elegibles </w:t>
      </w:r>
    </w:p>
    <w:p w14:paraId="7F13119C" w14:textId="77777777" w:rsidR="008E40B5" w:rsidRPr="001F1266" w:rsidRDefault="008E40B5" w:rsidP="003D3987">
      <w:pPr>
        <w:pStyle w:val="Prrafodelista"/>
        <w:numPr>
          <w:ilvl w:val="0"/>
          <w:numId w:val="0"/>
        </w:numPr>
        <w:autoSpaceDE w:val="0"/>
        <w:autoSpaceDN w:val="0"/>
        <w:adjustRightInd w:val="0"/>
        <w:spacing w:after="0" w:line="240" w:lineRule="auto"/>
        <w:ind w:left="720"/>
        <w:rPr>
          <w:rFonts w:cs="Arial"/>
          <w:sz w:val="24"/>
          <w:szCs w:val="24"/>
        </w:rPr>
      </w:pPr>
    </w:p>
    <w:p w14:paraId="14CF4DFB" w14:textId="72DC3968" w:rsidR="006041A0" w:rsidRPr="001F1266" w:rsidRDefault="008E40B5" w:rsidP="003D3987">
      <w:pPr>
        <w:autoSpaceDE w:val="0"/>
        <w:autoSpaceDN w:val="0"/>
        <w:adjustRightInd w:val="0"/>
        <w:spacing w:after="0" w:line="240" w:lineRule="auto"/>
        <w:rPr>
          <w:rFonts w:cs="Arial"/>
          <w:sz w:val="24"/>
          <w:szCs w:val="24"/>
        </w:rPr>
      </w:pPr>
      <w:r w:rsidRPr="001F1266">
        <w:rPr>
          <w:rFonts w:cs="Arial"/>
          <w:sz w:val="24"/>
          <w:szCs w:val="24"/>
        </w:rPr>
        <w:t xml:space="preserve">Los oferentes no deben estar </w:t>
      </w:r>
      <w:r w:rsidR="006041A0" w:rsidRPr="001F1266">
        <w:rPr>
          <w:rFonts w:cs="Arial"/>
          <w:sz w:val="24"/>
          <w:szCs w:val="24"/>
        </w:rPr>
        <w:t xml:space="preserve">inhabilitados por procesos judiciales en curso. Los oferentes no podrán ser contratados por la Mancomunidad si son servidores o trabajador público del Estado, las entidades descentralizadas y autónomas, unidades ejecutoras, las Municipalidades y las empresas públicas estatales o Municipales, así como sus parientes </w:t>
      </w:r>
      <w:r w:rsidR="006041A0" w:rsidRPr="001F1266">
        <w:rPr>
          <w:rFonts w:cs="Arial"/>
          <w:sz w:val="24"/>
          <w:szCs w:val="24"/>
        </w:rPr>
        <w:lastRenderedPageBreak/>
        <w:t>legales cuando los contratos deben celebrarse con las dependencias en que tal servidor o trabajador del Estado presta sus servicios, o se encuentre bajo su autoridad. Igual prohibición se rige para personas jurídicas, cuando dicho funcionario es socio o representante de las mismas. Asimismo, no haber sido declarados no elegibles por parte de la</w:t>
      </w:r>
      <w:r w:rsidR="00381E32" w:rsidRPr="001F1266">
        <w:rPr>
          <w:rFonts w:cs="Arial"/>
          <w:sz w:val="24"/>
          <w:szCs w:val="24"/>
        </w:rPr>
        <w:t xml:space="preserve"> FIAES</w:t>
      </w:r>
      <w:r w:rsidR="006041A0" w:rsidRPr="001F1266">
        <w:rPr>
          <w:rFonts w:cs="Arial"/>
          <w:sz w:val="24"/>
          <w:szCs w:val="24"/>
        </w:rPr>
        <w:t>.</w:t>
      </w:r>
    </w:p>
    <w:p w14:paraId="32E44E3D" w14:textId="7B9A557F" w:rsidR="008E40B5" w:rsidRPr="001F1266" w:rsidRDefault="008E40B5" w:rsidP="003D3987">
      <w:pPr>
        <w:autoSpaceDE w:val="0"/>
        <w:autoSpaceDN w:val="0"/>
        <w:adjustRightInd w:val="0"/>
        <w:spacing w:after="0" w:line="240" w:lineRule="auto"/>
        <w:rPr>
          <w:rFonts w:cs="Arial"/>
          <w:b/>
          <w:sz w:val="24"/>
          <w:szCs w:val="24"/>
        </w:rPr>
      </w:pPr>
    </w:p>
    <w:p w14:paraId="1ED1D1FE" w14:textId="77777777" w:rsidR="008E40B5" w:rsidRPr="001F1266" w:rsidRDefault="008E40B5" w:rsidP="009C5E5D">
      <w:pPr>
        <w:pStyle w:val="Prrafodelista"/>
        <w:numPr>
          <w:ilvl w:val="0"/>
          <w:numId w:val="14"/>
        </w:numPr>
        <w:autoSpaceDE w:val="0"/>
        <w:autoSpaceDN w:val="0"/>
        <w:adjustRightInd w:val="0"/>
        <w:spacing w:after="0" w:line="240" w:lineRule="auto"/>
        <w:jc w:val="left"/>
        <w:rPr>
          <w:rFonts w:eastAsiaTheme="minorHAnsi" w:cs="Arial"/>
          <w:b/>
          <w:color w:val="000000"/>
          <w:sz w:val="24"/>
          <w:szCs w:val="24"/>
          <w:lang w:eastAsia="en-US"/>
        </w:rPr>
      </w:pPr>
      <w:r w:rsidRPr="001F1266">
        <w:rPr>
          <w:rFonts w:eastAsiaTheme="minorHAnsi" w:cs="Arial"/>
          <w:b/>
          <w:color w:val="000000"/>
          <w:sz w:val="24"/>
          <w:szCs w:val="24"/>
          <w:lang w:eastAsia="en-US"/>
        </w:rPr>
        <w:t xml:space="preserve">Conflicto de relaciones </w:t>
      </w:r>
    </w:p>
    <w:p w14:paraId="7A669372" w14:textId="77777777" w:rsidR="008E40B5" w:rsidRPr="001F1266" w:rsidRDefault="008E40B5" w:rsidP="003D3987">
      <w:pPr>
        <w:autoSpaceDE w:val="0"/>
        <w:autoSpaceDN w:val="0"/>
        <w:adjustRightInd w:val="0"/>
        <w:spacing w:after="0" w:line="240" w:lineRule="auto"/>
        <w:jc w:val="left"/>
        <w:rPr>
          <w:rFonts w:eastAsiaTheme="minorHAnsi" w:cs="Arial"/>
          <w:color w:val="000000"/>
          <w:sz w:val="24"/>
          <w:szCs w:val="24"/>
          <w:lang w:eastAsia="en-US"/>
        </w:rPr>
      </w:pPr>
    </w:p>
    <w:p w14:paraId="7271D277" w14:textId="4C338455" w:rsidR="008E40B5" w:rsidRPr="001F1266" w:rsidRDefault="008E40B5" w:rsidP="003D3987">
      <w:pPr>
        <w:autoSpaceDE w:val="0"/>
        <w:autoSpaceDN w:val="0"/>
        <w:adjustRightInd w:val="0"/>
        <w:spacing w:after="0" w:line="240" w:lineRule="auto"/>
        <w:rPr>
          <w:rFonts w:eastAsiaTheme="minorHAnsi" w:cs="Arial"/>
          <w:color w:val="000000"/>
          <w:sz w:val="24"/>
          <w:szCs w:val="24"/>
          <w:lang w:eastAsia="en-US"/>
        </w:rPr>
      </w:pPr>
      <w:r w:rsidRPr="001F1266">
        <w:rPr>
          <w:rFonts w:eastAsiaTheme="minorHAnsi" w:cs="Arial"/>
          <w:color w:val="000000"/>
          <w:sz w:val="24"/>
          <w:szCs w:val="24"/>
          <w:lang w:eastAsia="en-US"/>
        </w:rPr>
        <w:t xml:space="preserve">Relaciones familiares con el personal contratante: No podrá ser adjudicado el Contrato a una empresa que tenga un negocio o relación familiar con un miembro del Personal del Contratante (Mancomunidad o Municipio) que esté directa o indirectamente involucrado en: </w:t>
      </w:r>
    </w:p>
    <w:p w14:paraId="6F689DE6" w14:textId="77777777" w:rsidR="008E40B5" w:rsidRPr="001F1266" w:rsidRDefault="008E40B5" w:rsidP="003D3987">
      <w:pPr>
        <w:autoSpaceDE w:val="0"/>
        <w:autoSpaceDN w:val="0"/>
        <w:adjustRightInd w:val="0"/>
        <w:spacing w:after="0" w:line="240" w:lineRule="auto"/>
        <w:rPr>
          <w:rFonts w:eastAsiaTheme="minorHAnsi" w:cs="Arial"/>
          <w:color w:val="000000"/>
          <w:sz w:val="24"/>
          <w:szCs w:val="24"/>
          <w:lang w:eastAsia="en-US"/>
        </w:rPr>
      </w:pPr>
    </w:p>
    <w:p w14:paraId="13A40D3A" w14:textId="2AF1CBAF" w:rsidR="008E40B5" w:rsidRPr="001F1266" w:rsidRDefault="008E40B5" w:rsidP="003D3987">
      <w:pPr>
        <w:autoSpaceDE w:val="0"/>
        <w:autoSpaceDN w:val="0"/>
        <w:adjustRightInd w:val="0"/>
        <w:spacing w:after="0" w:line="240" w:lineRule="auto"/>
        <w:rPr>
          <w:rFonts w:eastAsiaTheme="minorHAnsi" w:cs="Arial"/>
          <w:color w:val="000000"/>
          <w:sz w:val="24"/>
          <w:szCs w:val="24"/>
          <w:lang w:eastAsia="en-US"/>
        </w:rPr>
      </w:pPr>
      <w:r w:rsidRPr="001F1266">
        <w:rPr>
          <w:rFonts w:eastAsiaTheme="minorHAnsi" w:cs="Arial"/>
          <w:color w:val="000000"/>
          <w:sz w:val="24"/>
          <w:szCs w:val="24"/>
          <w:lang w:eastAsia="en-US"/>
        </w:rPr>
        <w:t xml:space="preserve">(1) La preparación de las </w:t>
      </w:r>
      <w:r w:rsidR="005F5A6E" w:rsidRPr="001F1266">
        <w:rPr>
          <w:rFonts w:eastAsiaTheme="minorHAnsi" w:cs="Arial"/>
          <w:color w:val="000000"/>
          <w:sz w:val="24"/>
          <w:szCs w:val="24"/>
          <w:lang w:val="es-HN" w:eastAsia="en-US"/>
        </w:rPr>
        <w:t>bases de licitación</w:t>
      </w:r>
      <w:r w:rsidR="005F5A6E" w:rsidRPr="001F1266">
        <w:rPr>
          <w:rFonts w:eastAsiaTheme="minorHAnsi" w:cs="Arial"/>
          <w:color w:val="000000"/>
          <w:sz w:val="24"/>
          <w:szCs w:val="24"/>
          <w:lang w:eastAsia="en-US"/>
        </w:rPr>
        <w:t xml:space="preserve"> </w:t>
      </w:r>
      <w:r w:rsidRPr="001F1266">
        <w:rPr>
          <w:rFonts w:eastAsiaTheme="minorHAnsi" w:cs="Arial"/>
          <w:color w:val="000000"/>
          <w:sz w:val="24"/>
          <w:szCs w:val="24"/>
          <w:lang w:eastAsia="en-US"/>
        </w:rPr>
        <w:t>de la compra; (2) el proceso de selección para dicha compra; o. NO se podrá adjudicar el Contrato a menos que el conflicto originado por esta relación haya sido resuelto a través de la No Objeción de la dirección del proyecto y</w:t>
      </w:r>
      <w:r w:rsidR="00381E32" w:rsidRPr="001F1266">
        <w:rPr>
          <w:rFonts w:eastAsiaTheme="minorHAnsi" w:cs="Arial"/>
          <w:color w:val="000000"/>
          <w:sz w:val="24"/>
          <w:szCs w:val="24"/>
          <w:lang w:eastAsia="en-US"/>
        </w:rPr>
        <w:t xml:space="preserve"> FIAES</w:t>
      </w:r>
      <w:r w:rsidRPr="001F1266">
        <w:rPr>
          <w:rFonts w:eastAsiaTheme="minorHAnsi" w:cs="Arial"/>
          <w:color w:val="000000"/>
          <w:sz w:val="24"/>
          <w:szCs w:val="24"/>
          <w:lang w:eastAsia="en-US"/>
        </w:rPr>
        <w:t xml:space="preserve">. </w:t>
      </w:r>
    </w:p>
    <w:p w14:paraId="515ACA5D" w14:textId="77777777" w:rsidR="008E40B5" w:rsidRPr="001F1266" w:rsidRDefault="008E40B5" w:rsidP="003D3987">
      <w:pPr>
        <w:autoSpaceDE w:val="0"/>
        <w:autoSpaceDN w:val="0"/>
        <w:adjustRightInd w:val="0"/>
        <w:spacing w:after="0" w:line="240" w:lineRule="auto"/>
        <w:rPr>
          <w:rFonts w:eastAsiaTheme="minorHAnsi" w:cs="Arial"/>
          <w:color w:val="000000"/>
          <w:sz w:val="24"/>
          <w:szCs w:val="24"/>
          <w:lang w:eastAsia="en-US"/>
        </w:rPr>
      </w:pPr>
    </w:p>
    <w:p w14:paraId="6ACED315" w14:textId="16FBFB71" w:rsidR="008E40B5" w:rsidRPr="001F1266" w:rsidRDefault="008E40B5" w:rsidP="003D3987">
      <w:pPr>
        <w:autoSpaceDE w:val="0"/>
        <w:autoSpaceDN w:val="0"/>
        <w:adjustRightInd w:val="0"/>
        <w:spacing w:after="0" w:line="240" w:lineRule="auto"/>
        <w:rPr>
          <w:rFonts w:eastAsiaTheme="minorHAnsi" w:cs="Arial"/>
          <w:color w:val="000000"/>
          <w:sz w:val="24"/>
          <w:szCs w:val="24"/>
          <w:lang w:eastAsia="en-US"/>
        </w:rPr>
      </w:pPr>
      <w:r w:rsidRPr="001F1266">
        <w:rPr>
          <w:rFonts w:eastAsiaTheme="minorHAnsi" w:cs="Arial"/>
          <w:color w:val="000000"/>
          <w:sz w:val="24"/>
          <w:szCs w:val="24"/>
          <w:lang w:eastAsia="en-US"/>
        </w:rPr>
        <w:t>Revelar situaciones de conflicto que pudiera afectar su capacidad: todas las empresas tienen la obligación de revelar cualquier situación actual o potencial de conflicto que pudiera afectar su capacidad para servir en beneficio del Contratante, o que pudiera percibirse que tuviera este efecto. El no revelar dichas situaciones puede conducir a la descalificación de la empresa oferente o a la terminación de su Contrato.</w:t>
      </w:r>
    </w:p>
    <w:p w14:paraId="5BE9E861" w14:textId="3784B245" w:rsidR="008E40B5" w:rsidRPr="001F1266" w:rsidRDefault="008E40B5" w:rsidP="003D3987">
      <w:pPr>
        <w:autoSpaceDE w:val="0"/>
        <w:autoSpaceDN w:val="0"/>
        <w:adjustRightInd w:val="0"/>
        <w:spacing w:after="0" w:line="240" w:lineRule="auto"/>
        <w:rPr>
          <w:rFonts w:eastAsiaTheme="minorHAnsi" w:cs="Arial"/>
          <w:color w:val="000000"/>
          <w:sz w:val="24"/>
          <w:szCs w:val="24"/>
          <w:lang w:eastAsia="en-US"/>
        </w:rPr>
      </w:pPr>
    </w:p>
    <w:p w14:paraId="33CA95ED" w14:textId="77777777" w:rsidR="008E40B5" w:rsidRPr="001F1266" w:rsidRDefault="008E40B5" w:rsidP="009C5E5D">
      <w:pPr>
        <w:pStyle w:val="Prrafodelista"/>
        <w:numPr>
          <w:ilvl w:val="0"/>
          <w:numId w:val="14"/>
        </w:numPr>
        <w:autoSpaceDE w:val="0"/>
        <w:autoSpaceDN w:val="0"/>
        <w:adjustRightInd w:val="0"/>
        <w:spacing w:after="0" w:line="240" w:lineRule="auto"/>
        <w:rPr>
          <w:rFonts w:cs="Arial"/>
          <w:b/>
          <w:sz w:val="24"/>
          <w:szCs w:val="24"/>
        </w:rPr>
      </w:pPr>
      <w:r w:rsidRPr="001F1266">
        <w:rPr>
          <w:rFonts w:cs="Arial"/>
          <w:b/>
          <w:sz w:val="24"/>
          <w:szCs w:val="24"/>
        </w:rPr>
        <w:t>Fraude y corrupción</w:t>
      </w:r>
    </w:p>
    <w:p w14:paraId="2595283E" w14:textId="77777777" w:rsidR="008E40B5" w:rsidRPr="001F1266" w:rsidRDefault="008E40B5" w:rsidP="003D3987">
      <w:pPr>
        <w:autoSpaceDE w:val="0"/>
        <w:autoSpaceDN w:val="0"/>
        <w:adjustRightInd w:val="0"/>
        <w:spacing w:after="0" w:line="240" w:lineRule="auto"/>
        <w:rPr>
          <w:rFonts w:cs="Arial"/>
          <w:sz w:val="24"/>
          <w:szCs w:val="24"/>
        </w:rPr>
      </w:pPr>
    </w:p>
    <w:p w14:paraId="4EB787CC" w14:textId="25501FB0" w:rsidR="008E40B5" w:rsidRPr="001F1266" w:rsidRDefault="008E40B5" w:rsidP="0024747C">
      <w:pPr>
        <w:autoSpaceDE w:val="0"/>
        <w:autoSpaceDN w:val="0"/>
        <w:adjustRightInd w:val="0"/>
        <w:spacing w:after="0" w:line="240" w:lineRule="auto"/>
        <w:rPr>
          <w:rFonts w:cs="Arial"/>
          <w:sz w:val="24"/>
          <w:szCs w:val="24"/>
        </w:rPr>
      </w:pPr>
      <w:r w:rsidRPr="001F1266">
        <w:rPr>
          <w:rFonts w:cs="Arial"/>
          <w:sz w:val="24"/>
          <w:szCs w:val="24"/>
        </w:rPr>
        <w:t>Todos los oferentes participando o por participar en la presente convocatoria, deben observar los</w:t>
      </w:r>
      <w:r w:rsidR="0024747C" w:rsidRPr="001F1266">
        <w:rPr>
          <w:rFonts w:cs="Arial"/>
          <w:sz w:val="24"/>
          <w:szCs w:val="24"/>
        </w:rPr>
        <w:t xml:space="preserve"> </w:t>
      </w:r>
      <w:r w:rsidRPr="001F1266">
        <w:rPr>
          <w:rFonts w:cs="Arial"/>
          <w:sz w:val="24"/>
          <w:szCs w:val="24"/>
        </w:rPr>
        <w:t>más altos niveles éticos y denunciar todo acto sospechoso de fraude o corrupción del cual tenga</w:t>
      </w:r>
      <w:r w:rsidR="0024747C" w:rsidRPr="001F1266">
        <w:rPr>
          <w:rFonts w:cs="Arial"/>
          <w:sz w:val="24"/>
          <w:szCs w:val="24"/>
        </w:rPr>
        <w:t xml:space="preserve"> </w:t>
      </w:r>
      <w:r w:rsidRPr="001F1266">
        <w:rPr>
          <w:rFonts w:cs="Arial"/>
          <w:sz w:val="24"/>
          <w:szCs w:val="24"/>
        </w:rPr>
        <w:t>conocimiento o sea informado durante el proceso de selecci</w:t>
      </w:r>
      <w:r w:rsidR="0024747C" w:rsidRPr="001F1266">
        <w:rPr>
          <w:rFonts w:cs="Arial"/>
          <w:sz w:val="24"/>
          <w:szCs w:val="24"/>
        </w:rPr>
        <w:t xml:space="preserve">ón; y de las negociaciones o la </w:t>
      </w:r>
      <w:r w:rsidRPr="001F1266">
        <w:rPr>
          <w:rFonts w:cs="Arial"/>
          <w:sz w:val="24"/>
          <w:szCs w:val="24"/>
        </w:rPr>
        <w:t>ejecución de un contrato.</w:t>
      </w:r>
    </w:p>
    <w:p w14:paraId="0DDC7A62" w14:textId="77777777" w:rsidR="0024747C" w:rsidRPr="001F1266" w:rsidRDefault="0024747C" w:rsidP="0024747C">
      <w:pPr>
        <w:autoSpaceDE w:val="0"/>
        <w:autoSpaceDN w:val="0"/>
        <w:adjustRightInd w:val="0"/>
        <w:spacing w:after="0" w:line="240" w:lineRule="auto"/>
        <w:rPr>
          <w:rFonts w:cs="Arial"/>
          <w:sz w:val="24"/>
          <w:szCs w:val="24"/>
        </w:rPr>
      </w:pPr>
    </w:p>
    <w:p w14:paraId="739CC2ED" w14:textId="2F039AD9" w:rsidR="008E40B5" w:rsidRPr="001F1266" w:rsidRDefault="008E40B5" w:rsidP="0024747C">
      <w:pPr>
        <w:autoSpaceDE w:val="0"/>
        <w:autoSpaceDN w:val="0"/>
        <w:adjustRightInd w:val="0"/>
        <w:spacing w:after="0" w:line="240" w:lineRule="auto"/>
        <w:rPr>
          <w:rFonts w:cs="Arial"/>
          <w:sz w:val="24"/>
          <w:szCs w:val="24"/>
        </w:rPr>
      </w:pPr>
      <w:r w:rsidRPr="001F1266">
        <w:rPr>
          <w:rFonts w:cs="Arial"/>
          <w:sz w:val="24"/>
          <w:szCs w:val="24"/>
        </w:rPr>
        <w:t>Las definiciones que se transcriben a continuación corresponden a los tipos más comunes de fraude y corrupción, pero no son exhaustivas:</w:t>
      </w:r>
    </w:p>
    <w:p w14:paraId="603B8E45" w14:textId="77777777" w:rsidR="00E83D15" w:rsidRPr="001F1266" w:rsidRDefault="00E83D15" w:rsidP="0024747C">
      <w:pPr>
        <w:autoSpaceDE w:val="0"/>
        <w:autoSpaceDN w:val="0"/>
        <w:adjustRightInd w:val="0"/>
        <w:spacing w:after="0" w:line="240" w:lineRule="auto"/>
        <w:rPr>
          <w:rFonts w:cs="Arial"/>
          <w:sz w:val="24"/>
          <w:szCs w:val="24"/>
        </w:rPr>
      </w:pPr>
    </w:p>
    <w:p w14:paraId="78B7E385" w14:textId="0A4E0312" w:rsidR="008E40B5" w:rsidRPr="001F1266" w:rsidRDefault="008E40B5" w:rsidP="009C5E5D">
      <w:pPr>
        <w:pStyle w:val="Prrafodelista"/>
        <w:numPr>
          <w:ilvl w:val="0"/>
          <w:numId w:val="15"/>
        </w:numPr>
        <w:autoSpaceDE w:val="0"/>
        <w:autoSpaceDN w:val="0"/>
        <w:adjustRightInd w:val="0"/>
        <w:spacing w:after="0" w:line="240" w:lineRule="auto"/>
        <w:rPr>
          <w:rFonts w:cs="Arial"/>
          <w:sz w:val="24"/>
          <w:szCs w:val="24"/>
        </w:rPr>
      </w:pPr>
      <w:r w:rsidRPr="001F1266">
        <w:rPr>
          <w:rFonts w:cs="Arial"/>
          <w:sz w:val="24"/>
          <w:szCs w:val="24"/>
        </w:rPr>
        <w:t>“Soborno”, consiste en el acto de ofrecer o dar algo de valor con el fin de influir sobre las</w:t>
      </w:r>
      <w:r w:rsidR="00E93675" w:rsidRPr="001F1266">
        <w:rPr>
          <w:rFonts w:cs="Arial"/>
          <w:sz w:val="24"/>
          <w:szCs w:val="24"/>
        </w:rPr>
        <w:t xml:space="preserve"> </w:t>
      </w:r>
      <w:r w:rsidRPr="001F1266">
        <w:rPr>
          <w:rFonts w:cs="Arial"/>
          <w:sz w:val="24"/>
          <w:szCs w:val="24"/>
        </w:rPr>
        <w:t>acciones o las decisiones de terceros, o el de recibir o solicitar cualquier beneficio a cambio de la</w:t>
      </w:r>
      <w:r w:rsidR="00E93675" w:rsidRPr="001F1266">
        <w:rPr>
          <w:rFonts w:cs="Arial"/>
          <w:sz w:val="24"/>
          <w:szCs w:val="24"/>
        </w:rPr>
        <w:t xml:space="preserve"> </w:t>
      </w:r>
      <w:r w:rsidRPr="001F1266">
        <w:rPr>
          <w:rFonts w:cs="Arial"/>
          <w:sz w:val="24"/>
          <w:szCs w:val="24"/>
        </w:rPr>
        <w:t>realización de acciones u omisiones vinculadas al cumplimiento de deberes.</w:t>
      </w:r>
    </w:p>
    <w:p w14:paraId="7C2749FA" w14:textId="731C98DC" w:rsidR="00E93675" w:rsidRPr="001F1266" w:rsidRDefault="00E93675" w:rsidP="009C5E5D">
      <w:pPr>
        <w:pStyle w:val="Prrafodelista"/>
        <w:numPr>
          <w:ilvl w:val="0"/>
          <w:numId w:val="15"/>
        </w:numPr>
        <w:autoSpaceDE w:val="0"/>
        <w:autoSpaceDN w:val="0"/>
        <w:adjustRightInd w:val="0"/>
        <w:spacing w:after="0" w:line="240" w:lineRule="auto"/>
        <w:rPr>
          <w:rFonts w:cs="Arial"/>
          <w:sz w:val="24"/>
          <w:szCs w:val="24"/>
        </w:rPr>
      </w:pPr>
      <w:r w:rsidRPr="001F1266">
        <w:rPr>
          <w:rFonts w:cs="Arial"/>
          <w:sz w:val="24"/>
          <w:szCs w:val="24"/>
        </w:rPr>
        <w:t>“Extorsión o coerción”, es el acto o práctica de obtener alguna cosa, obligar a la realización de una acción o de influenciar una decisión por medio de intimidación, amenaza o el uso de la fuerza, pudiendo el daño eventual o actual recaer sobre las personas, su reputación o sobre sus bienes.</w:t>
      </w:r>
    </w:p>
    <w:p w14:paraId="2B213765" w14:textId="6BADEB61" w:rsidR="00E93675" w:rsidRPr="001F1266" w:rsidRDefault="00E93675" w:rsidP="009C5E5D">
      <w:pPr>
        <w:pStyle w:val="Prrafodelista"/>
        <w:numPr>
          <w:ilvl w:val="0"/>
          <w:numId w:val="15"/>
        </w:numPr>
        <w:autoSpaceDE w:val="0"/>
        <w:autoSpaceDN w:val="0"/>
        <w:adjustRightInd w:val="0"/>
        <w:spacing w:after="0" w:line="240" w:lineRule="auto"/>
        <w:rPr>
          <w:rFonts w:cs="Arial"/>
          <w:sz w:val="24"/>
          <w:szCs w:val="24"/>
        </w:rPr>
      </w:pPr>
      <w:r w:rsidRPr="001F1266">
        <w:rPr>
          <w:rFonts w:cs="Arial"/>
          <w:sz w:val="24"/>
          <w:szCs w:val="24"/>
        </w:rPr>
        <w:lastRenderedPageBreak/>
        <w:t>“Fraude”, todo acto u omisión que intente tergiversar la verdad con el fin de inducir a terceros a proceder asumiendo la veracidad de lo manifestado, para obtener alguna ventaja injusta o causar daño a un tercero.</w:t>
      </w:r>
    </w:p>
    <w:p w14:paraId="0A2BC9F3" w14:textId="19EEC2B3" w:rsidR="00E93675" w:rsidRPr="001F1266" w:rsidRDefault="00E93675" w:rsidP="009C5E5D">
      <w:pPr>
        <w:pStyle w:val="Prrafodelista"/>
        <w:numPr>
          <w:ilvl w:val="0"/>
          <w:numId w:val="15"/>
        </w:numPr>
        <w:autoSpaceDE w:val="0"/>
        <w:autoSpaceDN w:val="0"/>
        <w:adjustRightInd w:val="0"/>
        <w:spacing w:after="0" w:line="240" w:lineRule="auto"/>
        <w:rPr>
          <w:rFonts w:cs="Arial"/>
          <w:sz w:val="24"/>
          <w:szCs w:val="24"/>
        </w:rPr>
      </w:pPr>
      <w:r w:rsidRPr="001F1266">
        <w:rPr>
          <w:rFonts w:cs="Arial"/>
          <w:sz w:val="24"/>
          <w:szCs w:val="24"/>
        </w:rPr>
        <w:t>“Colusión”, un acuerdo secreto entre dos o más partes realizado con la intención de defraudar o causar daño a una persona o entidad o de obtener un fin ilícito.</w:t>
      </w:r>
    </w:p>
    <w:p w14:paraId="77B00C7D" w14:textId="4ADB99DE" w:rsidR="00E93675" w:rsidRPr="001F1266" w:rsidRDefault="00E93675" w:rsidP="009C5E5D">
      <w:pPr>
        <w:pStyle w:val="Prrafodelista"/>
        <w:numPr>
          <w:ilvl w:val="0"/>
          <w:numId w:val="15"/>
        </w:numPr>
        <w:autoSpaceDE w:val="0"/>
        <w:autoSpaceDN w:val="0"/>
        <w:adjustRightInd w:val="0"/>
        <w:spacing w:after="0" w:line="240" w:lineRule="auto"/>
        <w:rPr>
          <w:rFonts w:cs="Arial"/>
          <w:sz w:val="24"/>
          <w:szCs w:val="24"/>
        </w:rPr>
      </w:pPr>
      <w:r w:rsidRPr="001F1266">
        <w:rPr>
          <w:rFonts w:cs="Arial"/>
          <w:sz w:val="24"/>
          <w:szCs w:val="24"/>
        </w:rPr>
        <w:t>“Cohecho Pasivo”: El funcionario o empleado público que solicite intencionalmente o acepte, directa o indirectamente cualquier objeto de valor pecuniario u otro beneficio, como favor, dádiva o presente, promesa o ventaja, para sí mismo o para otra persona, a cambio de que dicho funcionario o empleado público realice u omita cualquier acto en el ejercicio de sus funciones públicas.</w:t>
      </w:r>
    </w:p>
    <w:p w14:paraId="65AAAC4B" w14:textId="6DD0D4B5" w:rsidR="00E93675" w:rsidRPr="001F1266" w:rsidRDefault="00E93675" w:rsidP="009C5E5D">
      <w:pPr>
        <w:pStyle w:val="Prrafodelista"/>
        <w:numPr>
          <w:ilvl w:val="0"/>
          <w:numId w:val="15"/>
        </w:numPr>
        <w:autoSpaceDE w:val="0"/>
        <w:autoSpaceDN w:val="0"/>
        <w:adjustRightInd w:val="0"/>
        <w:spacing w:after="0" w:line="240" w:lineRule="auto"/>
        <w:rPr>
          <w:rFonts w:cs="Arial"/>
          <w:sz w:val="24"/>
          <w:szCs w:val="24"/>
        </w:rPr>
      </w:pPr>
      <w:r w:rsidRPr="001F1266">
        <w:rPr>
          <w:rFonts w:cs="Arial"/>
          <w:sz w:val="24"/>
          <w:szCs w:val="24"/>
        </w:rPr>
        <w:t>“Cohecho activo”: Cualquier persona, que ofrezca u otorgue intencionalmente, directa o indirectamente, a un funcionario.</w:t>
      </w:r>
    </w:p>
    <w:p w14:paraId="7F7D109F" w14:textId="7DF55DCC" w:rsidR="00E93675" w:rsidRPr="001F1266" w:rsidRDefault="00E93675" w:rsidP="003D3987">
      <w:pPr>
        <w:autoSpaceDE w:val="0"/>
        <w:autoSpaceDN w:val="0"/>
        <w:adjustRightInd w:val="0"/>
        <w:spacing w:after="0" w:line="240" w:lineRule="auto"/>
        <w:rPr>
          <w:rFonts w:cs="Arial"/>
          <w:sz w:val="24"/>
          <w:szCs w:val="24"/>
        </w:rPr>
      </w:pPr>
    </w:p>
    <w:p w14:paraId="71892082" w14:textId="4F6E7A31" w:rsidR="00F8624D" w:rsidRPr="00F8624D" w:rsidRDefault="00F8624D" w:rsidP="00F8624D">
      <w:pPr>
        <w:pStyle w:val="Prrafodelista"/>
        <w:numPr>
          <w:ilvl w:val="0"/>
          <w:numId w:val="14"/>
        </w:numPr>
        <w:autoSpaceDE w:val="0"/>
        <w:autoSpaceDN w:val="0"/>
        <w:adjustRightInd w:val="0"/>
        <w:spacing w:after="0" w:line="240" w:lineRule="auto"/>
        <w:jc w:val="left"/>
        <w:rPr>
          <w:rFonts w:eastAsiaTheme="minorHAnsi" w:cs="Arial"/>
          <w:color w:val="000000"/>
          <w:sz w:val="24"/>
          <w:szCs w:val="24"/>
          <w:lang w:eastAsia="en-US"/>
        </w:rPr>
      </w:pPr>
      <w:r w:rsidRPr="00F8624D">
        <w:rPr>
          <w:rFonts w:eastAsiaTheme="minorHAnsi" w:cs="Arial"/>
          <w:color w:val="000000"/>
          <w:sz w:val="24"/>
          <w:szCs w:val="24"/>
          <w:lang w:eastAsia="en-US"/>
        </w:rPr>
        <w:t>3.</w:t>
      </w:r>
      <w:r w:rsidRPr="00F8624D">
        <w:rPr>
          <w:rFonts w:eastAsiaTheme="minorHAnsi" w:cs="Arial"/>
          <w:b/>
          <w:bCs/>
          <w:color w:val="000000"/>
          <w:sz w:val="24"/>
          <w:szCs w:val="24"/>
          <w:lang w:eastAsia="en-US"/>
        </w:rPr>
        <w:t>Salvaguardas sociales, conducta ética y protecció</w:t>
      </w:r>
      <w:r>
        <w:rPr>
          <w:rFonts w:eastAsiaTheme="minorHAnsi" w:cs="Arial"/>
          <w:b/>
          <w:bCs/>
          <w:color w:val="000000"/>
          <w:sz w:val="24"/>
          <w:szCs w:val="24"/>
          <w:lang w:eastAsia="en-US"/>
        </w:rPr>
        <w:t>n</w:t>
      </w:r>
    </w:p>
    <w:p w14:paraId="06B0FC36" w14:textId="77777777" w:rsidR="00F8624D" w:rsidRPr="00F8624D" w:rsidRDefault="00F8624D" w:rsidP="00F8624D">
      <w:pPr>
        <w:pStyle w:val="NormalWeb"/>
        <w:jc w:val="both"/>
        <w:rPr>
          <w:rFonts w:ascii="Arial" w:hAnsi="Arial" w:cs="Arial"/>
          <w:lang w:val="es-SV" w:eastAsia="es-SV"/>
        </w:rPr>
      </w:pPr>
      <w:r w:rsidRPr="00F8624D">
        <w:rPr>
          <w:rFonts w:ascii="Arial" w:hAnsi="Arial" w:cs="Arial"/>
          <w:lang w:val="es-SV" w:eastAsia="es-SV"/>
        </w:rPr>
        <w:t>El oferente, al participar en el presente proceso de licitación, declara conocer y aceptar que deberá abstenerse de incurrir en cualquier forma de acoso, explotación o abuso, y garantizar que ninguna persona que participe bajo su responsabilidad en la ejecución del contrato incurra en dichas prácticas.</w:t>
      </w:r>
    </w:p>
    <w:p w14:paraId="4EC84B07" w14:textId="77777777" w:rsidR="00F8624D" w:rsidRPr="00F8624D" w:rsidRDefault="00F8624D" w:rsidP="00F8624D">
      <w:pPr>
        <w:pStyle w:val="NormalWeb"/>
        <w:jc w:val="both"/>
        <w:rPr>
          <w:rFonts w:ascii="Arial" w:hAnsi="Arial" w:cs="Arial"/>
          <w:lang w:val="es-SV" w:eastAsia="es-SV"/>
        </w:rPr>
      </w:pPr>
      <w:r w:rsidRPr="00F8624D">
        <w:rPr>
          <w:rFonts w:ascii="Arial" w:hAnsi="Arial" w:cs="Arial"/>
          <w:lang w:val="es-SV" w:eastAsia="es-SV"/>
        </w:rPr>
        <w:t>Esta obligación comprende, de manera enunciativa y no limitativa, la prevención de la explotación y los abusos sexuales, el trabajo infantil, el trabajo forzoso y la trata de personas.</w:t>
      </w:r>
    </w:p>
    <w:p w14:paraId="74F33A36" w14:textId="77777777" w:rsidR="00F8624D" w:rsidRPr="00F8624D" w:rsidRDefault="00F8624D" w:rsidP="00F8624D">
      <w:pPr>
        <w:pStyle w:val="NormalWeb"/>
        <w:jc w:val="both"/>
        <w:rPr>
          <w:rFonts w:ascii="Arial" w:hAnsi="Arial" w:cs="Arial"/>
          <w:lang w:val="es-SV" w:eastAsia="es-SV"/>
        </w:rPr>
      </w:pPr>
      <w:r w:rsidRPr="00F8624D">
        <w:rPr>
          <w:rFonts w:ascii="Arial" w:hAnsi="Arial" w:cs="Arial"/>
          <w:lang w:val="es-SV" w:eastAsia="es-SV"/>
        </w:rPr>
        <w:t>El oferente se compromete a adoptar medidas razonables para prevenir y responder ante cualquier situación de esta naturaleza, así como a reportar de forma inmediata cualquier indicio, sospecha o denuncia a través de los canales establecidos por la Mancomunidad Trinacional Fronteriza Río Lempa (MTFRL).</w:t>
      </w:r>
    </w:p>
    <w:p w14:paraId="320D0E52" w14:textId="77777777" w:rsidR="00F8624D" w:rsidRPr="00F8624D" w:rsidRDefault="00F8624D" w:rsidP="00F8624D">
      <w:pPr>
        <w:pStyle w:val="NormalWeb"/>
        <w:jc w:val="both"/>
        <w:rPr>
          <w:rFonts w:ascii="Arial" w:hAnsi="Arial" w:cs="Arial"/>
          <w:lang w:val="es-SV" w:eastAsia="es-SV"/>
        </w:rPr>
      </w:pPr>
      <w:r w:rsidRPr="00F8624D">
        <w:rPr>
          <w:rFonts w:ascii="Arial" w:hAnsi="Arial" w:cs="Arial"/>
          <w:lang w:val="es-SV" w:eastAsia="es-SV"/>
        </w:rPr>
        <w:t xml:space="preserve">El cumplimiento de estas disposiciones se enmarca en la </w:t>
      </w:r>
      <w:r w:rsidRPr="00F8624D">
        <w:rPr>
          <w:rFonts w:ascii="Arial" w:hAnsi="Arial" w:cs="Arial"/>
          <w:b/>
          <w:bCs/>
          <w:lang w:val="es-SV" w:eastAsia="es-SV"/>
        </w:rPr>
        <w:t>Política Institucional de Salvaguardas Sociales y Ambientales de la MTFRL</w:t>
      </w:r>
      <w:r w:rsidRPr="00F8624D">
        <w:rPr>
          <w:rFonts w:ascii="Arial" w:hAnsi="Arial" w:cs="Arial"/>
          <w:lang w:val="es-SV" w:eastAsia="es-SV"/>
        </w:rPr>
        <w:t>, la cual el oferente declara conocer y respetar.</w:t>
      </w:r>
    </w:p>
    <w:p w14:paraId="7FF502A8" w14:textId="5B691077" w:rsidR="00F8624D" w:rsidRPr="00F8624D" w:rsidRDefault="00F8624D" w:rsidP="00F8624D">
      <w:pPr>
        <w:pStyle w:val="NormalWeb"/>
        <w:jc w:val="both"/>
        <w:rPr>
          <w:rFonts w:ascii="Arial" w:hAnsi="Arial" w:cs="Arial"/>
          <w:lang w:val="es-SV" w:eastAsia="es-SV"/>
        </w:rPr>
      </w:pPr>
      <w:r w:rsidRPr="00F8624D">
        <w:rPr>
          <w:rFonts w:ascii="Arial" w:hAnsi="Arial" w:cs="Arial"/>
          <w:lang w:val="es-SV" w:eastAsia="es-SV"/>
        </w:rPr>
        <w:t xml:space="preserve">El oferente reconoce expresamente que, en caso de resultar adjudicatario, estas disposiciones serán incorporadas como </w:t>
      </w:r>
      <w:r w:rsidRPr="00F8624D">
        <w:rPr>
          <w:rFonts w:ascii="Arial" w:hAnsi="Arial" w:cs="Arial"/>
          <w:b/>
          <w:bCs/>
          <w:lang w:val="es-SV" w:eastAsia="es-SV"/>
        </w:rPr>
        <w:t>obligaciones contractuales específicas</w:t>
      </w:r>
      <w:r w:rsidRPr="00F8624D">
        <w:rPr>
          <w:rFonts w:ascii="Arial" w:hAnsi="Arial" w:cs="Arial"/>
          <w:lang w:val="es-SV" w:eastAsia="es-SV"/>
        </w:rPr>
        <w:t xml:space="preserve"> en el contrato que se suscriba con la Mancomunidad Trinacional Fronteriza Río Lempa (MTFRL), y su incumplimiento podrá dar lugar a la aplicación de las medidas contractuales correspondientes, conforme a lo establecido en dicho contrato y en la normativa aplicable.</w:t>
      </w:r>
    </w:p>
    <w:p w14:paraId="7A2A3E29" w14:textId="77777777" w:rsidR="00F8624D" w:rsidRPr="00F8624D" w:rsidRDefault="00F8624D" w:rsidP="00F8624D">
      <w:pPr>
        <w:autoSpaceDE w:val="0"/>
        <w:autoSpaceDN w:val="0"/>
        <w:adjustRightInd w:val="0"/>
        <w:spacing w:after="0" w:line="240" w:lineRule="auto"/>
        <w:jc w:val="left"/>
        <w:rPr>
          <w:rFonts w:eastAsiaTheme="minorHAnsi" w:cs="Arial"/>
          <w:color w:val="000000"/>
          <w:sz w:val="4"/>
          <w:szCs w:val="4"/>
          <w:lang w:eastAsia="en-US"/>
        </w:rPr>
      </w:pPr>
    </w:p>
    <w:p w14:paraId="66F84F3B" w14:textId="5A184447" w:rsidR="00E93675" w:rsidRPr="001F1266" w:rsidRDefault="00C87939" w:rsidP="009C5E5D">
      <w:pPr>
        <w:pStyle w:val="Prrafodelista"/>
        <w:numPr>
          <w:ilvl w:val="0"/>
          <w:numId w:val="14"/>
        </w:numPr>
        <w:autoSpaceDE w:val="0"/>
        <w:autoSpaceDN w:val="0"/>
        <w:adjustRightInd w:val="0"/>
        <w:spacing w:after="0" w:line="240" w:lineRule="auto"/>
        <w:jc w:val="left"/>
        <w:rPr>
          <w:rFonts w:eastAsiaTheme="minorHAnsi" w:cs="Arial"/>
          <w:color w:val="000000"/>
          <w:sz w:val="24"/>
          <w:szCs w:val="24"/>
          <w:lang w:eastAsia="en-US"/>
        </w:rPr>
      </w:pPr>
      <w:r>
        <w:rPr>
          <w:rFonts w:eastAsiaTheme="minorHAnsi" w:cs="Arial"/>
          <w:b/>
          <w:bCs/>
          <w:color w:val="000000"/>
          <w:sz w:val="24"/>
          <w:szCs w:val="24"/>
          <w:lang w:eastAsia="en-US"/>
        </w:rPr>
        <w:t xml:space="preserve"> </w:t>
      </w:r>
      <w:r w:rsidR="00E93675" w:rsidRPr="001F1266">
        <w:rPr>
          <w:rFonts w:eastAsiaTheme="minorHAnsi" w:cs="Arial"/>
          <w:b/>
          <w:bCs/>
          <w:color w:val="000000"/>
          <w:sz w:val="24"/>
          <w:szCs w:val="24"/>
          <w:lang w:eastAsia="en-US"/>
        </w:rPr>
        <w:t xml:space="preserve">Confidencialidad </w:t>
      </w:r>
    </w:p>
    <w:p w14:paraId="22BD4E15" w14:textId="77777777" w:rsidR="00E93675" w:rsidRPr="00F8624D" w:rsidRDefault="00E93675" w:rsidP="003D3987">
      <w:pPr>
        <w:autoSpaceDE w:val="0"/>
        <w:autoSpaceDN w:val="0"/>
        <w:adjustRightInd w:val="0"/>
        <w:spacing w:after="0" w:line="240" w:lineRule="auto"/>
        <w:rPr>
          <w:rFonts w:eastAsiaTheme="minorHAnsi" w:cs="Arial"/>
          <w:color w:val="000000"/>
          <w:sz w:val="14"/>
          <w:szCs w:val="14"/>
          <w:lang w:eastAsia="en-US"/>
        </w:rPr>
      </w:pPr>
    </w:p>
    <w:p w14:paraId="48019753" w14:textId="0017310F" w:rsidR="00EF4E37" w:rsidRPr="00EF4E37" w:rsidRDefault="00E93675" w:rsidP="00EF4E37">
      <w:pPr>
        <w:autoSpaceDE w:val="0"/>
        <w:autoSpaceDN w:val="0"/>
        <w:adjustRightInd w:val="0"/>
        <w:spacing w:after="0" w:line="240" w:lineRule="auto"/>
        <w:rPr>
          <w:rFonts w:eastAsiaTheme="minorHAnsi" w:cs="Arial"/>
          <w:color w:val="000000"/>
          <w:sz w:val="24"/>
          <w:szCs w:val="24"/>
          <w:lang w:eastAsia="en-US"/>
        </w:rPr>
      </w:pPr>
      <w:r w:rsidRPr="001F1266">
        <w:rPr>
          <w:rFonts w:eastAsiaTheme="minorHAnsi" w:cs="Arial"/>
          <w:color w:val="000000"/>
          <w:sz w:val="24"/>
          <w:szCs w:val="24"/>
          <w:lang w:eastAsia="en-US"/>
        </w:rPr>
        <w:t xml:space="preserve">La información relativa a la evaluación de las </w:t>
      </w:r>
      <w:r w:rsidR="00C15541" w:rsidRPr="001F1266">
        <w:rPr>
          <w:rFonts w:eastAsiaTheme="minorHAnsi" w:cs="Arial"/>
          <w:color w:val="000000"/>
          <w:sz w:val="24"/>
          <w:szCs w:val="24"/>
          <w:lang w:eastAsia="en-US"/>
        </w:rPr>
        <w:t>p</w:t>
      </w:r>
      <w:r w:rsidRPr="001F1266">
        <w:rPr>
          <w:rFonts w:eastAsiaTheme="minorHAnsi" w:cs="Arial"/>
          <w:color w:val="000000"/>
          <w:sz w:val="24"/>
          <w:szCs w:val="24"/>
          <w:lang w:eastAsia="en-US"/>
        </w:rPr>
        <w:t xml:space="preserve">ropuestas y a las recomendaciones sobre adjudicaciones no se dará a conocer a las empresas oferentes que presentaron las Propuestas, ni a otras personas que no tengan participación oficial en el proceso hasta que se haya publicado la adjudicación del Contrato. El uso indebido por parte de alguna empresa </w:t>
      </w:r>
      <w:r w:rsidRPr="001F1266">
        <w:rPr>
          <w:rFonts w:eastAsiaTheme="minorHAnsi" w:cs="Arial"/>
          <w:color w:val="000000"/>
          <w:sz w:val="24"/>
          <w:szCs w:val="24"/>
          <w:lang w:eastAsia="en-US"/>
        </w:rPr>
        <w:lastRenderedPageBreak/>
        <w:t>oferente de la información confidencial relacionada con el proceso puede resultar en el rechazo de su Propuesta y sujeto a las previsiones descritas como fraude y corrupción.</w:t>
      </w:r>
    </w:p>
    <w:p w14:paraId="506D424D" w14:textId="77777777" w:rsidR="00B27610" w:rsidRDefault="00B27610" w:rsidP="00995F32">
      <w:pPr>
        <w:rPr>
          <w:rFonts w:cs="Arial"/>
          <w:b/>
          <w:sz w:val="24"/>
          <w:szCs w:val="24"/>
          <w:u w:val="single"/>
          <w:lang w:val="es-ES"/>
        </w:rPr>
      </w:pPr>
    </w:p>
    <w:p w14:paraId="4DB4A23B" w14:textId="0A95592B" w:rsidR="00EB25DE" w:rsidRPr="00EF4E37" w:rsidRDefault="00EB25DE" w:rsidP="00995F32">
      <w:pPr>
        <w:rPr>
          <w:rFonts w:cs="Arial"/>
          <w:b/>
          <w:sz w:val="24"/>
          <w:szCs w:val="24"/>
          <w:u w:val="single"/>
          <w:lang w:val="es-ES"/>
        </w:rPr>
      </w:pPr>
      <w:r w:rsidRPr="00EF4E37">
        <w:rPr>
          <w:rFonts w:cs="Arial"/>
          <w:b/>
          <w:sz w:val="24"/>
          <w:szCs w:val="24"/>
          <w:u w:val="single"/>
          <w:lang w:val="es-ES"/>
        </w:rPr>
        <w:t>SECCION IV ANEXOS:</w:t>
      </w:r>
    </w:p>
    <w:p w14:paraId="3109C130" w14:textId="77777777" w:rsidR="00B27610" w:rsidRPr="00EF4E37" w:rsidRDefault="00B27610" w:rsidP="00B27610">
      <w:pPr>
        <w:rPr>
          <w:rFonts w:cs="Arial"/>
          <w:b/>
          <w:sz w:val="24"/>
          <w:szCs w:val="24"/>
          <w:u w:val="single"/>
          <w:lang w:val="es-ES"/>
        </w:rPr>
      </w:pPr>
      <w:r w:rsidRPr="00EF4E37">
        <w:rPr>
          <w:rFonts w:cs="Arial"/>
          <w:b/>
          <w:sz w:val="24"/>
          <w:szCs w:val="24"/>
          <w:u w:val="single"/>
          <w:lang w:val="es-ES"/>
        </w:rPr>
        <w:t>Anexo I CARTA DE INTERES</w:t>
      </w:r>
    </w:p>
    <w:p w14:paraId="5E450A9A" w14:textId="77777777" w:rsidR="00B27610" w:rsidRPr="00EF4E37" w:rsidRDefault="00B27610" w:rsidP="00B27610">
      <w:pPr>
        <w:pStyle w:val="Default"/>
        <w:rPr>
          <w:rFonts w:ascii="Arial" w:hAnsi="Arial" w:cs="Arial"/>
        </w:rPr>
      </w:pPr>
      <w:r w:rsidRPr="00EF4E37">
        <w:rPr>
          <w:rFonts w:ascii="Arial" w:hAnsi="Arial" w:cs="Arial"/>
        </w:rPr>
        <w:t xml:space="preserve">Señores: </w:t>
      </w:r>
    </w:p>
    <w:p w14:paraId="19B4B0AE" w14:textId="77777777" w:rsidR="00B27610" w:rsidRPr="00EF4E37" w:rsidRDefault="00B27610" w:rsidP="00B27610">
      <w:pPr>
        <w:pStyle w:val="Default"/>
        <w:rPr>
          <w:rFonts w:ascii="Arial" w:hAnsi="Arial" w:cs="Arial"/>
          <w:b/>
          <w:bCs/>
        </w:rPr>
      </w:pPr>
      <w:r w:rsidRPr="00EF4E37">
        <w:rPr>
          <w:rFonts w:ascii="Arial" w:hAnsi="Arial" w:cs="Arial"/>
          <w:b/>
          <w:bCs/>
        </w:rPr>
        <w:t>Mancomunidad Trinacional Fronteriza Rio Lempa</w:t>
      </w:r>
    </w:p>
    <w:p w14:paraId="43EACAEB" w14:textId="77777777" w:rsidR="00B27610" w:rsidRPr="00EF4E37" w:rsidRDefault="00B27610" w:rsidP="00B27610">
      <w:pPr>
        <w:pStyle w:val="Default"/>
        <w:rPr>
          <w:rFonts w:ascii="Arial" w:hAnsi="Arial" w:cs="Arial"/>
          <w:b/>
          <w:bCs/>
        </w:rPr>
      </w:pPr>
    </w:p>
    <w:p w14:paraId="21776CB2" w14:textId="77777777" w:rsidR="00B27610" w:rsidRPr="00EF4E37" w:rsidRDefault="00B27610" w:rsidP="00B27610">
      <w:pPr>
        <w:spacing w:after="0" w:line="240" w:lineRule="auto"/>
        <w:jc w:val="center"/>
        <w:rPr>
          <w:rFonts w:cs="Arial"/>
          <w:b/>
          <w:sz w:val="24"/>
          <w:szCs w:val="24"/>
        </w:rPr>
      </w:pPr>
      <w:r w:rsidRPr="00EF4E37">
        <w:rPr>
          <w:rFonts w:cs="Arial"/>
          <w:b/>
          <w:sz w:val="24"/>
          <w:szCs w:val="24"/>
        </w:rPr>
        <w:t>MTFRL/ SRL/ FIAES /SUM/01-2025</w:t>
      </w:r>
    </w:p>
    <w:p w14:paraId="7D919B89" w14:textId="77777777" w:rsidR="00B27610" w:rsidRPr="00EF4E37" w:rsidRDefault="00B27610" w:rsidP="00B27610">
      <w:pPr>
        <w:spacing w:after="0" w:line="240" w:lineRule="auto"/>
        <w:jc w:val="center"/>
        <w:rPr>
          <w:rFonts w:cs="Arial"/>
          <w:b/>
          <w:sz w:val="24"/>
          <w:szCs w:val="24"/>
        </w:rPr>
      </w:pPr>
    </w:p>
    <w:p w14:paraId="5608E3C9" w14:textId="77777777" w:rsidR="00B27610" w:rsidRPr="00EF4E37" w:rsidRDefault="00B27610" w:rsidP="00B27610">
      <w:pPr>
        <w:jc w:val="center"/>
        <w:rPr>
          <w:rFonts w:cs="Arial"/>
          <w:b/>
          <w:sz w:val="24"/>
          <w:szCs w:val="24"/>
        </w:rPr>
      </w:pPr>
      <w:r w:rsidRPr="00EF4E37">
        <w:rPr>
          <w:rFonts w:cs="Arial"/>
          <w:b/>
          <w:sz w:val="24"/>
          <w:szCs w:val="24"/>
        </w:rPr>
        <w:t>COMPRA DE MATERIALES EN EL MARCO DEL PROYECTO MEJORAMIENTO DEL SISTEMA DE AGUA CANTON SALITRE.</w:t>
      </w:r>
    </w:p>
    <w:p w14:paraId="13B27B7D" w14:textId="77777777" w:rsidR="00B27610" w:rsidRPr="00EF4E37" w:rsidRDefault="00B27610" w:rsidP="00B27610">
      <w:pPr>
        <w:pStyle w:val="Default"/>
        <w:rPr>
          <w:rFonts w:ascii="Arial" w:hAnsi="Arial" w:cs="Arial"/>
          <w:b/>
          <w:bCs/>
        </w:rPr>
      </w:pPr>
    </w:p>
    <w:p w14:paraId="41383544" w14:textId="77777777" w:rsidR="00B27610" w:rsidRPr="00EF4E37" w:rsidRDefault="00B27610" w:rsidP="00B27610">
      <w:pPr>
        <w:pStyle w:val="Default"/>
        <w:rPr>
          <w:rFonts w:ascii="Arial" w:hAnsi="Arial" w:cs="Arial"/>
          <w:b/>
          <w:bCs/>
        </w:rPr>
      </w:pPr>
    </w:p>
    <w:p w14:paraId="246036CA" w14:textId="77777777" w:rsidR="00B27610" w:rsidRPr="00EF4E37" w:rsidRDefault="00B27610" w:rsidP="00B27610">
      <w:pPr>
        <w:pStyle w:val="Default"/>
        <w:rPr>
          <w:rFonts w:ascii="Arial" w:hAnsi="Arial" w:cs="Arial"/>
        </w:rPr>
      </w:pPr>
      <w:r w:rsidRPr="00EF4E37">
        <w:rPr>
          <w:rFonts w:ascii="Arial" w:hAnsi="Arial" w:cs="Arial"/>
          <w:b/>
          <w:bCs/>
        </w:rPr>
        <w:t>Señor</w:t>
      </w:r>
      <w:r w:rsidRPr="00EF4E37">
        <w:rPr>
          <w:rFonts w:ascii="Arial" w:hAnsi="Arial" w:cs="Arial"/>
        </w:rPr>
        <w:t xml:space="preserve">: </w:t>
      </w:r>
    </w:p>
    <w:p w14:paraId="1A22A8FE" w14:textId="77777777" w:rsidR="00B27610" w:rsidRPr="00EF4E37" w:rsidRDefault="00B27610" w:rsidP="00B27610">
      <w:pPr>
        <w:pStyle w:val="Default"/>
        <w:jc w:val="both"/>
        <w:rPr>
          <w:rFonts w:ascii="Arial" w:hAnsi="Arial" w:cs="Arial"/>
        </w:rPr>
      </w:pPr>
      <w:r w:rsidRPr="00EF4E37">
        <w:rPr>
          <w:rFonts w:ascii="Arial" w:hAnsi="Arial" w:cs="Arial"/>
        </w:rPr>
        <w:t xml:space="preserve">Actuando en mi condición de representante de la Empresa Mercantil denominada ____________________________________________________________ Por este medio </w:t>
      </w:r>
      <w:r w:rsidRPr="00EF4E37">
        <w:rPr>
          <w:rFonts w:ascii="Arial" w:hAnsi="Arial" w:cs="Arial"/>
          <w:b/>
          <w:bCs/>
        </w:rPr>
        <w:t>DECLARO</w:t>
      </w:r>
      <w:r w:rsidRPr="00EF4E37">
        <w:rPr>
          <w:rFonts w:ascii="Arial" w:hAnsi="Arial" w:cs="Arial"/>
        </w:rPr>
        <w:t xml:space="preserve">: Haber obtenido y examinado las bases y Especificaciones Técnicas del proceso en referencia, mediante la cual se pretende adquirir _____________________________, de conformidad con la misma, ofrezco dicho suministro en los términos de la oferta económica que se detalla en la “Oferta Financiera” siendo el valor de la oferta Valor en Letras ($.)                                                                                                                                                   </w:t>
      </w:r>
    </w:p>
    <w:p w14:paraId="3EB9E84C" w14:textId="77777777" w:rsidR="00B27610" w:rsidRPr="00EF4E37" w:rsidRDefault="00B27610" w:rsidP="00B27610">
      <w:pPr>
        <w:pStyle w:val="Default"/>
        <w:jc w:val="both"/>
        <w:rPr>
          <w:rFonts w:ascii="Arial" w:hAnsi="Arial" w:cs="Arial"/>
        </w:rPr>
      </w:pPr>
    </w:p>
    <w:p w14:paraId="7D118525" w14:textId="77777777" w:rsidR="00B27610" w:rsidRPr="00EF4E37" w:rsidRDefault="00B27610" w:rsidP="00B27610">
      <w:pPr>
        <w:pStyle w:val="Default"/>
        <w:jc w:val="both"/>
        <w:rPr>
          <w:rFonts w:ascii="Arial" w:hAnsi="Arial" w:cs="Arial"/>
        </w:rPr>
      </w:pPr>
      <w:r w:rsidRPr="00EF4E37">
        <w:rPr>
          <w:rFonts w:ascii="Arial" w:hAnsi="Arial" w:cs="Arial"/>
        </w:rPr>
        <w:t>Acepto que la forma de pago será en  DOLARES AMERICANOS y me obligo a cumplir todas y cada una de las condiciones generales y especiales que rigen el proceso de que se hace mérito, cuya documentación solicitada estoy acompañando. Asimismo, declaro que de resultar mi oferta como la más conveniente a los intereses de la Mancomunidad Trinacional Fronteriza Rio Lempa me comprometo a suscribir el contrato.</w:t>
      </w:r>
    </w:p>
    <w:p w14:paraId="242DDEF8" w14:textId="77777777" w:rsidR="00B27610" w:rsidRPr="00EF4E37" w:rsidRDefault="00B27610" w:rsidP="00B27610">
      <w:pPr>
        <w:pStyle w:val="Default"/>
        <w:jc w:val="both"/>
        <w:rPr>
          <w:rFonts w:ascii="Arial" w:hAnsi="Arial" w:cs="Arial"/>
        </w:rPr>
      </w:pPr>
    </w:p>
    <w:p w14:paraId="0ECF93C2" w14:textId="77777777" w:rsidR="00B27610" w:rsidRPr="00EF4E37" w:rsidRDefault="00B27610" w:rsidP="00B27610">
      <w:pPr>
        <w:pStyle w:val="Default"/>
        <w:jc w:val="both"/>
        <w:rPr>
          <w:rFonts w:ascii="Arial" w:hAnsi="Arial" w:cs="Arial"/>
        </w:rPr>
      </w:pPr>
      <w:r w:rsidRPr="00EF4E37">
        <w:rPr>
          <w:rFonts w:ascii="Arial" w:hAnsi="Arial" w:cs="Arial"/>
        </w:rPr>
        <w:t xml:space="preserve">Se adjunta Garantía de Mantenimiento de Oferta por el dos por Ciento (2%) del valor ofertado que equivale a un monto de (números y letras), cuya vigencia es desde… hasta…... </w:t>
      </w:r>
    </w:p>
    <w:p w14:paraId="4C642DC7" w14:textId="77777777" w:rsidR="00B27610" w:rsidRPr="00EF4E37" w:rsidRDefault="00B27610" w:rsidP="00B27610">
      <w:pPr>
        <w:pStyle w:val="Default"/>
        <w:jc w:val="both"/>
        <w:rPr>
          <w:rFonts w:ascii="Arial" w:hAnsi="Arial" w:cs="Arial"/>
        </w:rPr>
      </w:pPr>
    </w:p>
    <w:p w14:paraId="3A3CFCE4" w14:textId="77777777" w:rsidR="00B27610" w:rsidRPr="00EF4E37" w:rsidRDefault="00B27610" w:rsidP="00B27610">
      <w:pPr>
        <w:pStyle w:val="Default"/>
        <w:jc w:val="both"/>
        <w:rPr>
          <w:rFonts w:ascii="Arial" w:hAnsi="Arial" w:cs="Arial"/>
        </w:rPr>
      </w:pPr>
      <w:r w:rsidRPr="00EF4E37">
        <w:rPr>
          <w:rFonts w:ascii="Arial" w:hAnsi="Arial" w:cs="Arial"/>
        </w:rPr>
        <w:t xml:space="preserve">Expresamente declaro que esta oferta permanecerá en absoluta vigencia por un periodo de sesenta (60) días calendario contados a partir del día de la apertura de ofertas. </w:t>
      </w:r>
    </w:p>
    <w:p w14:paraId="50BE8940" w14:textId="77777777" w:rsidR="00B27610" w:rsidRPr="00EF4E37" w:rsidRDefault="00B27610" w:rsidP="00B27610">
      <w:pPr>
        <w:pStyle w:val="Default"/>
        <w:jc w:val="both"/>
        <w:rPr>
          <w:rFonts w:ascii="Arial" w:hAnsi="Arial" w:cs="Arial"/>
        </w:rPr>
      </w:pPr>
    </w:p>
    <w:p w14:paraId="38A42E99" w14:textId="77777777" w:rsidR="00B27610" w:rsidRPr="00EF4E37" w:rsidRDefault="00B27610" w:rsidP="00B27610">
      <w:pPr>
        <w:pStyle w:val="Default"/>
        <w:jc w:val="both"/>
        <w:rPr>
          <w:rFonts w:ascii="Arial" w:hAnsi="Arial" w:cs="Arial"/>
        </w:rPr>
      </w:pPr>
      <w:r w:rsidRPr="00EF4E37">
        <w:rPr>
          <w:rFonts w:ascii="Arial" w:hAnsi="Arial" w:cs="Arial"/>
        </w:rPr>
        <w:t xml:space="preserve">Finalmente designo el nombre, cargo, dirección y teléfono de la persona que tiene plena autoridad para solventar cualquier reclamación que pueda surgir con relación a la oferta presentada, como lo detallo a continuación: </w:t>
      </w:r>
    </w:p>
    <w:p w14:paraId="0D9C6EF7" w14:textId="77777777" w:rsidR="00B27610" w:rsidRPr="00EF4E37" w:rsidRDefault="00B27610" w:rsidP="00B27610">
      <w:pPr>
        <w:pStyle w:val="Default"/>
        <w:jc w:val="both"/>
        <w:rPr>
          <w:rFonts w:ascii="Arial" w:hAnsi="Arial" w:cs="Arial"/>
        </w:rPr>
      </w:pPr>
    </w:p>
    <w:p w14:paraId="4559A2DE" w14:textId="77777777" w:rsidR="00B27610" w:rsidRPr="00EF4E37" w:rsidRDefault="00B27610" w:rsidP="00B27610">
      <w:pPr>
        <w:pStyle w:val="Default"/>
        <w:jc w:val="both"/>
        <w:rPr>
          <w:rFonts w:ascii="Arial" w:hAnsi="Arial" w:cs="Arial"/>
          <w:color w:val="auto"/>
        </w:rPr>
      </w:pPr>
      <w:r w:rsidRPr="00EF4E37">
        <w:rPr>
          <w:rFonts w:ascii="Arial" w:hAnsi="Arial" w:cs="Arial"/>
          <w:color w:val="auto"/>
        </w:rPr>
        <w:t xml:space="preserve">NOMBRE: _________________________________________________________ </w:t>
      </w:r>
    </w:p>
    <w:p w14:paraId="1AC9EDC6" w14:textId="77777777" w:rsidR="00B27610" w:rsidRPr="00EF4E37" w:rsidRDefault="00B27610" w:rsidP="00B27610">
      <w:pPr>
        <w:pStyle w:val="Default"/>
        <w:jc w:val="both"/>
        <w:rPr>
          <w:rFonts w:ascii="Arial" w:hAnsi="Arial" w:cs="Arial"/>
          <w:color w:val="auto"/>
        </w:rPr>
      </w:pPr>
      <w:r w:rsidRPr="00EF4E37">
        <w:rPr>
          <w:rFonts w:ascii="Arial" w:hAnsi="Arial" w:cs="Arial"/>
          <w:color w:val="auto"/>
        </w:rPr>
        <w:t>CARGO: ___________________________________________________________</w:t>
      </w:r>
    </w:p>
    <w:p w14:paraId="4FB39793" w14:textId="77777777" w:rsidR="00B27610" w:rsidRPr="00EF4E37" w:rsidRDefault="00B27610" w:rsidP="00B27610">
      <w:pPr>
        <w:pStyle w:val="Default"/>
        <w:jc w:val="both"/>
        <w:rPr>
          <w:rFonts w:ascii="Arial" w:hAnsi="Arial" w:cs="Arial"/>
          <w:color w:val="auto"/>
        </w:rPr>
      </w:pPr>
      <w:r w:rsidRPr="00EF4E37">
        <w:rPr>
          <w:rFonts w:ascii="Arial" w:hAnsi="Arial" w:cs="Arial"/>
          <w:color w:val="auto"/>
        </w:rPr>
        <w:lastRenderedPageBreak/>
        <w:t xml:space="preserve">DIRECCIÓN: _______________________________________________________ </w:t>
      </w:r>
    </w:p>
    <w:p w14:paraId="37CAC9A8" w14:textId="77777777" w:rsidR="00B27610" w:rsidRPr="00EF4E37" w:rsidRDefault="00B27610" w:rsidP="00B27610">
      <w:pPr>
        <w:pStyle w:val="Default"/>
        <w:jc w:val="both"/>
        <w:rPr>
          <w:rFonts w:ascii="Arial" w:hAnsi="Arial" w:cs="Arial"/>
          <w:color w:val="auto"/>
        </w:rPr>
      </w:pPr>
      <w:r w:rsidRPr="00EF4E37">
        <w:rPr>
          <w:rFonts w:ascii="Arial" w:hAnsi="Arial" w:cs="Arial"/>
          <w:color w:val="auto"/>
        </w:rPr>
        <w:t>CORREO ELECTRONICO: ____________________________________________</w:t>
      </w:r>
    </w:p>
    <w:p w14:paraId="79A6F10B" w14:textId="77777777" w:rsidR="00B27610" w:rsidRPr="00EF4E37" w:rsidRDefault="00B27610" w:rsidP="00B27610">
      <w:pPr>
        <w:pStyle w:val="Default"/>
        <w:jc w:val="both"/>
        <w:rPr>
          <w:rFonts w:ascii="Arial" w:hAnsi="Arial" w:cs="Arial"/>
          <w:color w:val="auto"/>
        </w:rPr>
      </w:pPr>
      <w:r w:rsidRPr="00EF4E37">
        <w:rPr>
          <w:rFonts w:ascii="Arial" w:hAnsi="Arial" w:cs="Arial"/>
          <w:color w:val="auto"/>
        </w:rPr>
        <w:t xml:space="preserve">TELÉFONO: ________________________________________________________ </w:t>
      </w:r>
    </w:p>
    <w:p w14:paraId="147A29FC" w14:textId="77777777" w:rsidR="00B27610" w:rsidRPr="00EF4E37" w:rsidRDefault="00B27610" w:rsidP="00B27610">
      <w:pPr>
        <w:pStyle w:val="Default"/>
        <w:jc w:val="both"/>
        <w:rPr>
          <w:rFonts w:ascii="Arial" w:hAnsi="Arial" w:cs="Arial"/>
          <w:color w:val="auto"/>
        </w:rPr>
      </w:pPr>
      <w:r w:rsidRPr="00EF4E37">
        <w:rPr>
          <w:rFonts w:ascii="Arial" w:hAnsi="Arial" w:cs="Arial"/>
          <w:color w:val="auto"/>
        </w:rPr>
        <w:t xml:space="preserve">La presente oferta consta de ___ folios útiles </w:t>
      </w:r>
    </w:p>
    <w:p w14:paraId="2DA96D1C" w14:textId="77777777" w:rsidR="00B27610" w:rsidRPr="00EF4E37" w:rsidRDefault="00B27610" w:rsidP="00B27610">
      <w:pPr>
        <w:pStyle w:val="Default"/>
        <w:jc w:val="both"/>
        <w:rPr>
          <w:rFonts w:ascii="Arial" w:hAnsi="Arial" w:cs="Arial"/>
          <w:color w:val="auto"/>
        </w:rPr>
      </w:pPr>
    </w:p>
    <w:p w14:paraId="57CB865D" w14:textId="77777777" w:rsidR="00B27610" w:rsidRPr="00EF4E37" w:rsidRDefault="00B27610" w:rsidP="00B27610">
      <w:pPr>
        <w:pStyle w:val="Default"/>
        <w:jc w:val="both"/>
        <w:rPr>
          <w:rFonts w:ascii="Arial" w:hAnsi="Arial" w:cs="Arial"/>
          <w:color w:val="auto"/>
        </w:rPr>
      </w:pPr>
      <w:r w:rsidRPr="00EF4E37">
        <w:rPr>
          <w:rFonts w:ascii="Arial" w:hAnsi="Arial" w:cs="Arial"/>
          <w:color w:val="auto"/>
        </w:rPr>
        <w:t xml:space="preserve">En fe de lo cual y para seguridad de la </w:t>
      </w:r>
      <w:r w:rsidRPr="00EF4E37">
        <w:rPr>
          <w:rFonts w:ascii="Arial" w:hAnsi="Arial" w:cs="Arial"/>
        </w:rPr>
        <w:t>Mancomunidad Trinacional Fronteriza Rio Lempa f</w:t>
      </w:r>
      <w:r w:rsidRPr="00EF4E37">
        <w:rPr>
          <w:rFonts w:ascii="Arial" w:hAnsi="Arial" w:cs="Arial"/>
          <w:color w:val="auto"/>
        </w:rPr>
        <w:t>irmo la presente a los ____ días del mes de ____del año 2026.</w:t>
      </w:r>
    </w:p>
    <w:p w14:paraId="35EE8AA8" w14:textId="77777777" w:rsidR="00B27610" w:rsidRPr="00EF4E37" w:rsidRDefault="00B27610" w:rsidP="00B27610">
      <w:pPr>
        <w:pStyle w:val="Default"/>
        <w:jc w:val="both"/>
        <w:rPr>
          <w:rFonts w:ascii="Arial" w:hAnsi="Arial" w:cs="Arial"/>
          <w:color w:val="auto"/>
        </w:rPr>
      </w:pPr>
    </w:p>
    <w:p w14:paraId="1B4A25F3" w14:textId="77777777" w:rsidR="00B27610" w:rsidRPr="00EF4E37" w:rsidRDefault="00B27610" w:rsidP="00B27610">
      <w:pPr>
        <w:pStyle w:val="Default"/>
        <w:jc w:val="center"/>
        <w:rPr>
          <w:rFonts w:ascii="Arial" w:hAnsi="Arial" w:cs="Arial"/>
          <w:color w:val="auto"/>
        </w:rPr>
      </w:pPr>
      <w:r w:rsidRPr="00EF4E37">
        <w:rPr>
          <w:rFonts w:ascii="Arial" w:hAnsi="Arial" w:cs="Arial"/>
          <w:b/>
          <w:bCs/>
          <w:color w:val="auto"/>
        </w:rPr>
        <w:t>_____________________________________</w:t>
      </w:r>
    </w:p>
    <w:p w14:paraId="069EA9BB" w14:textId="77777777" w:rsidR="00B27610" w:rsidRPr="00EF4E37" w:rsidRDefault="00B27610" w:rsidP="00B27610">
      <w:pPr>
        <w:pStyle w:val="Default"/>
        <w:jc w:val="center"/>
        <w:rPr>
          <w:rFonts w:ascii="Arial" w:hAnsi="Arial" w:cs="Arial"/>
          <w:color w:val="auto"/>
        </w:rPr>
      </w:pPr>
      <w:r w:rsidRPr="00EF4E37">
        <w:rPr>
          <w:rFonts w:ascii="Arial" w:hAnsi="Arial" w:cs="Arial"/>
          <w:b/>
          <w:bCs/>
          <w:color w:val="auto"/>
        </w:rPr>
        <w:t>NOMBRE Y FIRMA DEL GERENTE</w:t>
      </w:r>
    </w:p>
    <w:p w14:paraId="0FE2253B" w14:textId="77777777" w:rsidR="00B27610" w:rsidRPr="00EF4E37" w:rsidRDefault="00B27610" w:rsidP="00B27610">
      <w:pPr>
        <w:pStyle w:val="Default"/>
        <w:jc w:val="center"/>
        <w:rPr>
          <w:rFonts w:ascii="Arial" w:hAnsi="Arial" w:cs="Arial"/>
          <w:color w:val="auto"/>
        </w:rPr>
      </w:pPr>
      <w:r w:rsidRPr="00EF4E37">
        <w:rPr>
          <w:rFonts w:ascii="Arial" w:hAnsi="Arial" w:cs="Arial"/>
          <w:b/>
          <w:bCs/>
          <w:color w:val="auto"/>
        </w:rPr>
        <w:t>O REPRESENTANTE LEGAL</w:t>
      </w:r>
    </w:p>
    <w:p w14:paraId="71BB080C" w14:textId="77777777" w:rsidR="00B27610" w:rsidRPr="00EF4E37" w:rsidRDefault="00B27610" w:rsidP="00B27610">
      <w:pPr>
        <w:pStyle w:val="Default"/>
        <w:jc w:val="center"/>
        <w:rPr>
          <w:rFonts w:ascii="Arial" w:hAnsi="Arial" w:cs="Arial"/>
          <w:color w:val="auto"/>
        </w:rPr>
      </w:pPr>
      <w:r w:rsidRPr="00EF4E37">
        <w:rPr>
          <w:rFonts w:ascii="Arial" w:hAnsi="Arial" w:cs="Arial"/>
          <w:b/>
          <w:bCs/>
          <w:color w:val="auto"/>
        </w:rPr>
        <w:t>SELLO DE LA EMPRESA</w:t>
      </w:r>
    </w:p>
    <w:p w14:paraId="2F30965E" w14:textId="77777777" w:rsidR="00B27610" w:rsidRDefault="00B27610" w:rsidP="00B27610">
      <w:pPr>
        <w:pStyle w:val="Default"/>
        <w:jc w:val="center"/>
        <w:rPr>
          <w:rFonts w:ascii="Arial" w:hAnsi="Arial" w:cs="Arial"/>
          <w:color w:val="auto"/>
        </w:rPr>
      </w:pPr>
    </w:p>
    <w:p w14:paraId="59E10383" w14:textId="77777777" w:rsidR="00EF4E37" w:rsidRDefault="00EF4E37" w:rsidP="00B27610">
      <w:pPr>
        <w:pStyle w:val="Default"/>
        <w:jc w:val="center"/>
        <w:rPr>
          <w:rFonts w:ascii="Arial" w:hAnsi="Arial" w:cs="Arial"/>
          <w:color w:val="auto"/>
        </w:rPr>
      </w:pPr>
    </w:p>
    <w:p w14:paraId="3A38C7A7" w14:textId="77777777" w:rsidR="00EF4E37" w:rsidRDefault="00EF4E37" w:rsidP="00B27610">
      <w:pPr>
        <w:pStyle w:val="Default"/>
        <w:jc w:val="center"/>
        <w:rPr>
          <w:rFonts w:ascii="Arial" w:hAnsi="Arial" w:cs="Arial"/>
          <w:color w:val="auto"/>
        </w:rPr>
      </w:pPr>
    </w:p>
    <w:p w14:paraId="326842FA" w14:textId="77777777" w:rsidR="00EF4E37" w:rsidRDefault="00EF4E37" w:rsidP="00B27610">
      <w:pPr>
        <w:pStyle w:val="Default"/>
        <w:jc w:val="center"/>
        <w:rPr>
          <w:rFonts w:ascii="Arial" w:hAnsi="Arial" w:cs="Arial"/>
          <w:color w:val="auto"/>
        </w:rPr>
      </w:pPr>
    </w:p>
    <w:p w14:paraId="3C734321" w14:textId="77777777" w:rsidR="00EF4E37" w:rsidRDefault="00EF4E37" w:rsidP="00B27610">
      <w:pPr>
        <w:pStyle w:val="Default"/>
        <w:jc w:val="center"/>
        <w:rPr>
          <w:rFonts w:ascii="Arial" w:hAnsi="Arial" w:cs="Arial"/>
          <w:color w:val="auto"/>
        </w:rPr>
      </w:pPr>
    </w:p>
    <w:p w14:paraId="2273BCE7" w14:textId="77777777" w:rsidR="00EF4E37" w:rsidRDefault="00EF4E37" w:rsidP="00B27610">
      <w:pPr>
        <w:pStyle w:val="Default"/>
        <w:jc w:val="center"/>
        <w:rPr>
          <w:rFonts w:ascii="Arial" w:hAnsi="Arial" w:cs="Arial"/>
          <w:color w:val="auto"/>
        </w:rPr>
      </w:pPr>
    </w:p>
    <w:p w14:paraId="472A78C4" w14:textId="77777777" w:rsidR="00EF4E37" w:rsidRDefault="00EF4E37" w:rsidP="00B27610">
      <w:pPr>
        <w:pStyle w:val="Default"/>
        <w:jc w:val="center"/>
        <w:rPr>
          <w:rFonts w:ascii="Arial" w:hAnsi="Arial" w:cs="Arial"/>
          <w:color w:val="auto"/>
        </w:rPr>
      </w:pPr>
    </w:p>
    <w:p w14:paraId="7E6CDFF4" w14:textId="77777777" w:rsidR="00EF4E37" w:rsidRDefault="00EF4E37" w:rsidP="00B27610">
      <w:pPr>
        <w:pStyle w:val="Default"/>
        <w:jc w:val="center"/>
        <w:rPr>
          <w:rFonts w:ascii="Arial" w:hAnsi="Arial" w:cs="Arial"/>
          <w:color w:val="auto"/>
        </w:rPr>
      </w:pPr>
    </w:p>
    <w:p w14:paraId="5AAFCE2E" w14:textId="77777777" w:rsidR="00EF4E37" w:rsidRDefault="00EF4E37" w:rsidP="00B27610">
      <w:pPr>
        <w:pStyle w:val="Default"/>
        <w:jc w:val="center"/>
        <w:rPr>
          <w:rFonts w:ascii="Arial" w:hAnsi="Arial" w:cs="Arial"/>
          <w:color w:val="auto"/>
        </w:rPr>
      </w:pPr>
    </w:p>
    <w:p w14:paraId="12BA3EB7" w14:textId="77777777" w:rsidR="00EF4E37" w:rsidRDefault="00EF4E37" w:rsidP="00B27610">
      <w:pPr>
        <w:pStyle w:val="Default"/>
        <w:jc w:val="center"/>
        <w:rPr>
          <w:rFonts w:ascii="Arial" w:hAnsi="Arial" w:cs="Arial"/>
          <w:color w:val="auto"/>
        </w:rPr>
      </w:pPr>
    </w:p>
    <w:p w14:paraId="62CCE045" w14:textId="77777777" w:rsidR="00EF4E37" w:rsidRDefault="00EF4E37" w:rsidP="00B27610">
      <w:pPr>
        <w:pStyle w:val="Default"/>
        <w:jc w:val="center"/>
        <w:rPr>
          <w:rFonts w:ascii="Arial" w:hAnsi="Arial" w:cs="Arial"/>
          <w:color w:val="auto"/>
        </w:rPr>
      </w:pPr>
    </w:p>
    <w:p w14:paraId="5AA6E70B" w14:textId="77777777" w:rsidR="00EF4E37" w:rsidRDefault="00EF4E37" w:rsidP="00B27610">
      <w:pPr>
        <w:pStyle w:val="Default"/>
        <w:jc w:val="center"/>
        <w:rPr>
          <w:rFonts w:ascii="Arial" w:hAnsi="Arial" w:cs="Arial"/>
          <w:color w:val="auto"/>
        </w:rPr>
      </w:pPr>
    </w:p>
    <w:p w14:paraId="56B03097" w14:textId="77777777" w:rsidR="00EF4E37" w:rsidRDefault="00EF4E37" w:rsidP="00B27610">
      <w:pPr>
        <w:pStyle w:val="Default"/>
        <w:jc w:val="center"/>
        <w:rPr>
          <w:rFonts w:ascii="Arial" w:hAnsi="Arial" w:cs="Arial"/>
          <w:color w:val="auto"/>
        </w:rPr>
      </w:pPr>
    </w:p>
    <w:p w14:paraId="32E8F26D" w14:textId="77777777" w:rsidR="00EF4E37" w:rsidRDefault="00EF4E37" w:rsidP="00B27610">
      <w:pPr>
        <w:pStyle w:val="Default"/>
        <w:jc w:val="center"/>
        <w:rPr>
          <w:rFonts w:ascii="Arial" w:hAnsi="Arial" w:cs="Arial"/>
          <w:color w:val="auto"/>
        </w:rPr>
      </w:pPr>
    </w:p>
    <w:p w14:paraId="4A6A190F" w14:textId="77777777" w:rsidR="00EF4E37" w:rsidRDefault="00EF4E37" w:rsidP="00B27610">
      <w:pPr>
        <w:pStyle w:val="Default"/>
        <w:jc w:val="center"/>
        <w:rPr>
          <w:rFonts w:ascii="Arial" w:hAnsi="Arial" w:cs="Arial"/>
          <w:color w:val="auto"/>
        </w:rPr>
      </w:pPr>
    </w:p>
    <w:p w14:paraId="164EBB95" w14:textId="77777777" w:rsidR="00EF4E37" w:rsidRDefault="00EF4E37" w:rsidP="00B27610">
      <w:pPr>
        <w:pStyle w:val="Default"/>
        <w:jc w:val="center"/>
        <w:rPr>
          <w:rFonts w:ascii="Arial" w:hAnsi="Arial" w:cs="Arial"/>
          <w:color w:val="auto"/>
        </w:rPr>
      </w:pPr>
    </w:p>
    <w:p w14:paraId="55C127B5" w14:textId="77777777" w:rsidR="00EF4E37" w:rsidRDefault="00EF4E37" w:rsidP="00B27610">
      <w:pPr>
        <w:pStyle w:val="Default"/>
        <w:jc w:val="center"/>
        <w:rPr>
          <w:rFonts w:ascii="Arial" w:hAnsi="Arial" w:cs="Arial"/>
          <w:color w:val="auto"/>
        </w:rPr>
      </w:pPr>
    </w:p>
    <w:p w14:paraId="72112A5C" w14:textId="77777777" w:rsidR="00EF4E37" w:rsidRDefault="00EF4E37" w:rsidP="00B27610">
      <w:pPr>
        <w:pStyle w:val="Default"/>
        <w:jc w:val="center"/>
        <w:rPr>
          <w:rFonts w:ascii="Arial" w:hAnsi="Arial" w:cs="Arial"/>
          <w:color w:val="auto"/>
        </w:rPr>
      </w:pPr>
    </w:p>
    <w:p w14:paraId="7B3838A6" w14:textId="77777777" w:rsidR="00EF4E37" w:rsidRDefault="00EF4E37" w:rsidP="00B27610">
      <w:pPr>
        <w:pStyle w:val="Default"/>
        <w:jc w:val="center"/>
        <w:rPr>
          <w:rFonts w:ascii="Arial" w:hAnsi="Arial" w:cs="Arial"/>
          <w:color w:val="auto"/>
        </w:rPr>
      </w:pPr>
    </w:p>
    <w:p w14:paraId="20C0F7D7" w14:textId="77777777" w:rsidR="00EF4E37" w:rsidRDefault="00EF4E37" w:rsidP="00B27610">
      <w:pPr>
        <w:pStyle w:val="Default"/>
        <w:jc w:val="center"/>
        <w:rPr>
          <w:rFonts w:ascii="Arial" w:hAnsi="Arial" w:cs="Arial"/>
          <w:color w:val="auto"/>
        </w:rPr>
      </w:pPr>
    </w:p>
    <w:p w14:paraId="1CFF8A9F" w14:textId="77777777" w:rsidR="00EF4E37" w:rsidRDefault="00EF4E37" w:rsidP="00B27610">
      <w:pPr>
        <w:pStyle w:val="Default"/>
        <w:jc w:val="center"/>
        <w:rPr>
          <w:rFonts w:ascii="Arial" w:hAnsi="Arial" w:cs="Arial"/>
          <w:color w:val="auto"/>
        </w:rPr>
      </w:pPr>
    </w:p>
    <w:p w14:paraId="48FE22E8" w14:textId="77777777" w:rsidR="00EF4E37" w:rsidRDefault="00EF4E37" w:rsidP="00B27610">
      <w:pPr>
        <w:pStyle w:val="Default"/>
        <w:jc w:val="center"/>
        <w:rPr>
          <w:rFonts w:ascii="Arial" w:hAnsi="Arial" w:cs="Arial"/>
          <w:color w:val="auto"/>
        </w:rPr>
      </w:pPr>
    </w:p>
    <w:p w14:paraId="5A1E274D" w14:textId="77777777" w:rsidR="00EF4E37" w:rsidRDefault="00EF4E37" w:rsidP="00B27610">
      <w:pPr>
        <w:pStyle w:val="Default"/>
        <w:jc w:val="center"/>
        <w:rPr>
          <w:rFonts w:ascii="Arial" w:hAnsi="Arial" w:cs="Arial"/>
          <w:color w:val="auto"/>
        </w:rPr>
      </w:pPr>
    </w:p>
    <w:p w14:paraId="32EEC82C" w14:textId="77777777" w:rsidR="00EF4E37" w:rsidRDefault="00EF4E37" w:rsidP="00B27610">
      <w:pPr>
        <w:pStyle w:val="Default"/>
        <w:jc w:val="center"/>
        <w:rPr>
          <w:rFonts w:ascii="Arial" w:hAnsi="Arial" w:cs="Arial"/>
          <w:color w:val="auto"/>
        </w:rPr>
      </w:pPr>
    </w:p>
    <w:p w14:paraId="4EA4D92F" w14:textId="77777777" w:rsidR="00EF4E37" w:rsidRDefault="00EF4E37" w:rsidP="00B27610">
      <w:pPr>
        <w:pStyle w:val="Default"/>
        <w:jc w:val="center"/>
        <w:rPr>
          <w:rFonts w:ascii="Arial" w:hAnsi="Arial" w:cs="Arial"/>
          <w:color w:val="auto"/>
        </w:rPr>
      </w:pPr>
    </w:p>
    <w:p w14:paraId="4043F36A" w14:textId="77777777" w:rsidR="00EF4E37" w:rsidRDefault="00EF4E37" w:rsidP="00B27610">
      <w:pPr>
        <w:pStyle w:val="Default"/>
        <w:jc w:val="center"/>
        <w:rPr>
          <w:rFonts w:ascii="Arial" w:hAnsi="Arial" w:cs="Arial"/>
          <w:color w:val="auto"/>
        </w:rPr>
      </w:pPr>
    </w:p>
    <w:p w14:paraId="220003DD" w14:textId="77777777" w:rsidR="00EF4E37" w:rsidRDefault="00EF4E37" w:rsidP="00B27610">
      <w:pPr>
        <w:pStyle w:val="Default"/>
        <w:jc w:val="center"/>
        <w:rPr>
          <w:rFonts w:ascii="Arial" w:hAnsi="Arial" w:cs="Arial"/>
          <w:color w:val="auto"/>
        </w:rPr>
      </w:pPr>
    </w:p>
    <w:p w14:paraId="3C868A8D" w14:textId="77777777" w:rsidR="00EF4E37" w:rsidRDefault="00EF4E37" w:rsidP="00B27610">
      <w:pPr>
        <w:pStyle w:val="Default"/>
        <w:jc w:val="center"/>
        <w:rPr>
          <w:rFonts w:ascii="Arial" w:hAnsi="Arial" w:cs="Arial"/>
          <w:color w:val="auto"/>
        </w:rPr>
      </w:pPr>
    </w:p>
    <w:p w14:paraId="5002CDEF" w14:textId="77777777" w:rsidR="00EF4E37" w:rsidRDefault="00EF4E37" w:rsidP="00B27610">
      <w:pPr>
        <w:pStyle w:val="Default"/>
        <w:jc w:val="center"/>
        <w:rPr>
          <w:rFonts w:ascii="Arial" w:hAnsi="Arial" w:cs="Arial"/>
          <w:color w:val="auto"/>
        </w:rPr>
      </w:pPr>
    </w:p>
    <w:p w14:paraId="0C87B7D4" w14:textId="77777777" w:rsidR="00EF4E37" w:rsidRDefault="00EF4E37" w:rsidP="00B27610">
      <w:pPr>
        <w:pStyle w:val="Default"/>
        <w:jc w:val="center"/>
        <w:rPr>
          <w:rFonts w:ascii="Arial" w:hAnsi="Arial" w:cs="Arial"/>
          <w:color w:val="auto"/>
        </w:rPr>
      </w:pPr>
    </w:p>
    <w:p w14:paraId="26C96E8D" w14:textId="77777777" w:rsidR="00EF4E37" w:rsidRPr="00EF4E37" w:rsidRDefault="00EF4E37" w:rsidP="00B27610">
      <w:pPr>
        <w:pStyle w:val="Default"/>
        <w:jc w:val="center"/>
        <w:rPr>
          <w:rFonts w:ascii="Arial" w:hAnsi="Arial" w:cs="Arial"/>
          <w:color w:val="auto"/>
        </w:rPr>
      </w:pPr>
    </w:p>
    <w:p w14:paraId="76055E1A" w14:textId="77777777" w:rsidR="00B27610" w:rsidRPr="00EF4E37" w:rsidRDefault="00B27610" w:rsidP="00B27610">
      <w:pPr>
        <w:pStyle w:val="Default"/>
        <w:jc w:val="center"/>
        <w:rPr>
          <w:rFonts w:ascii="Arial" w:hAnsi="Arial" w:cs="Arial"/>
          <w:color w:val="auto"/>
        </w:rPr>
      </w:pPr>
    </w:p>
    <w:p w14:paraId="46F7F000" w14:textId="77777777" w:rsidR="00B27610" w:rsidRPr="00EF4E37" w:rsidRDefault="00B27610" w:rsidP="00B27610">
      <w:pPr>
        <w:rPr>
          <w:rFonts w:cs="Arial"/>
          <w:b/>
          <w:sz w:val="24"/>
          <w:szCs w:val="24"/>
          <w:u w:val="single"/>
          <w:lang w:val="es-ES"/>
        </w:rPr>
      </w:pPr>
      <w:r w:rsidRPr="00EF4E37">
        <w:rPr>
          <w:rFonts w:cs="Arial"/>
          <w:b/>
          <w:sz w:val="24"/>
          <w:szCs w:val="24"/>
          <w:u w:val="single"/>
          <w:lang w:val="es-ES"/>
        </w:rPr>
        <w:t>ANEXO II DESGLOSE DE LA PROPUESTA ECONOMICA</w:t>
      </w:r>
    </w:p>
    <w:tbl>
      <w:tblPr>
        <w:tblW w:w="5484" w:type="pct"/>
        <w:jc w:val="center"/>
        <w:tblLayout w:type="fixed"/>
        <w:tblCellMar>
          <w:left w:w="70" w:type="dxa"/>
          <w:right w:w="70" w:type="dxa"/>
        </w:tblCellMar>
        <w:tblLook w:val="04A0" w:firstRow="1" w:lastRow="0" w:firstColumn="1" w:lastColumn="0" w:noHBand="0" w:noVBand="1"/>
      </w:tblPr>
      <w:tblGrid>
        <w:gridCol w:w="732"/>
        <w:gridCol w:w="1758"/>
        <w:gridCol w:w="135"/>
        <w:gridCol w:w="1466"/>
        <w:gridCol w:w="2317"/>
        <w:gridCol w:w="1387"/>
        <w:gridCol w:w="1631"/>
        <w:gridCol w:w="1259"/>
      </w:tblGrid>
      <w:tr w:rsidR="00B27610" w:rsidRPr="00EF4E37" w14:paraId="2A905E4C" w14:textId="77777777" w:rsidTr="00B27610">
        <w:trPr>
          <w:trHeight w:val="296"/>
          <w:jc w:val="center"/>
        </w:trPr>
        <w:tc>
          <w:tcPr>
            <w:tcW w:w="5000" w:type="pct"/>
            <w:gridSpan w:val="8"/>
            <w:tcBorders>
              <w:top w:val="nil"/>
              <w:left w:val="nil"/>
              <w:bottom w:val="nil"/>
              <w:right w:val="nil"/>
            </w:tcBorders>
          </w:tcPr>
          <w:p w14:paraId="30BF00D9" w14:textId="77777777" w:rsidR="00B27610" w:rsidRPr="00EF4E37" w:rsidRDefault="00B27610" w:rsidP="00D83980">
            <w:pPr>
              <w:spacing w:after="0" w:line="240" w:lineRule="auto"/>
              <w:jc w:val="left"/>
              <w:rPr>
                <w:rFonts w:cs="Arial"/>
                <w:color w:val="000000"/>
                <w:sz w:val="24"/>
                <w:szCs w:val="24"/>
                <w:lang w:val="es-HN" w:eastAsia="es-HN"/>
              </w:rPr>
            </w:pPr>
            <w:r w:rsidRPr="00EF4E37">
              <w:rPr>
                <w:rFonts w:cs="Arial"/>
                <w:color w:val="000000"/>
                <w:sz w:val="24"/>
                <w:szCs w:val="24"/>
                <w:lang w:val="es-HN" w:eastAsia="es-HN"/>
              </w:rPr>
              <w:t>NOMBRE DELOFERENTE:_________________________________________________</w:t>
            </w:r>
          </w:p>
        </w:tc>
      </w:tr>
      <w:tr w:rsidR="00EF4E37" w:rsidRPr="00EF4E37" w14:paraId="4D4B9216" w14:textId="77777777" w:rsidTr="00B27610">
        <w:trPr>
          <w:trHeight w:val="296"/>
          <w:jc w:val="center"/>
        </w:trPr>
        <w:tc>
          <w:tcPr>
            <w:tcW w:w="343" w:type="pct"/>
            <w:tcBorders>
              <w:top w:val="nil"/>
              <w:left w:val="nil"/>
              <w:bottom w:val="nil"/>
              <w:right w:val="nil"/>
            </w:tcBorders>
            <w:noWrap/>
            <w:vAlign w:val="center"/>
            <w:hideMark/>
          </w:tcPr>
          <w:p w14:paraId="7F7E5ECD" w14:textId="77777777" w:rsidR="00B27610" w:rsidRPr="00EF4E37" w:rsidRDefault="00B27610" w:rsidP="00D83980">
            <w:pPr>
              <w:spacing w:after="0" w:line="240" w:lineRule="auto"/>
              <w:jc w:val="left"/>
              <w:rPr>
                <w:rFonts w:cs="Arial"/>
                <w:color w:val="000000"/>
                <w:sz w:val="24"/>
                <w:szCs w:val="24"/>
                <w:lang w:val="es-HN" w:eastAsia="es-HN"/>
              </w:rPr>
            </w:pPr>
          </w:p>
        </w:tc>
        <w:tc>
          <w:tcPr>
            <w:tcW w:w="823" w:type="pct"/>
            <w:tcBorders>
              <w:top w:val="nil"/>
              <w:left w:val="nil"/>
              <w:bottom w:val="nil"/>
              <w:right w:val="nil"/>
            </w:tcBorders>
            <w:noWrap/>
            <w:vAlign w:val="bottom"/>
            <w:hideMark/>
          </w:tcPr>
          <w:p w14:paraId="2E07CC78" w14:textId="77777777" w:rsidR="00B27610" w:rsidRPr="00EF4E37" w:rsidRDefault="00B27610" w:rsidP="00D83980">
            <w:pPr>
              <w:spacing w:after="0" w:line="240" w:lineRule="auto"/>
              <w:rPr>
                <w:rFonts w:cs="Arial"/>
                <w:sz w:val="24"/>
                <w:szCs w:val="24"/>
                <w:lang w:val="es-HN" w:eastAsia="es-HN"/>
              </w:rPr>
            </w:pPr>
          </w:p>
        </w:tc>
        <w:tc>
          <w:tcPr>
            <w:tcW w:w="749" w:type="pct"/>
            <w:gridSpan w:val="2"/>
            <w:tcBorders>
              <w:top w:val="nil"/>
              <w:left w:val="nil"/>
              <w:bottom w:val="nil"/>
              <w:right w:val="nil"/>
            </w:tcBorders>
            <w:noWrap/>
            <w:vAlign w:val="bottom"/>
            <w:hideMark/>
          </w:tcPr>
          <w:p w14:paraId="7C3BE3F1" w14:textId="77777777" w:rsidR="00B27610" w:rsidRPr="00EF4E37" w:rsidRDefault="00B27610" w:rsidP="00D83980">
            <w:pPr>
              <w:spacing w:after="0" w:line="240" w:lineRule="auto"/>
              <w:jc w:val="left"/>
              <w:rPr>
                <w:rFonts w:cs="Arial"/>
                <w:sz w:val="24"/>
                <w:szCs w:val="24"/>
                <w:lang w:val="es-HN" w:eastAsia="es-HN"/>
              </w:rPr>
            </w:pPr>
          </w:p>
        </w:tc>
        <w:tc>
          <w:tcPr>
            <w:tcW w:w="1084" w:type="pct"/>
            <w:tcBorders>
              <w:top w:val="nil"/>
              <w:left w:val="nil"/>
              <w:bottom w:val="nil"/>
              <w:right w:val="nil"/>
            </w:tcBorders>
            <w:noWrap/>
            <w:vAlign w:val="bottom"/>
            <w:hideMark/>
          </w:tcPr>
          <w:p w14:paraId="20A49847" w14:textId="77777777" w:rsidR="00B27610" w:rsidRPr="00EF4E37" w:rsidRDefault="00B27610" w:rsidP="00D83980">
            <w:pPr>
              <w:spacing w:after="0" w:line="240" w:lineRule="auto"/>
              <w:jc w:val="left"/>
              <w:rPr>
                <w:rFonts w:cs="Arial"/>
                <w:sz w:val="24"/>
                <w:szCs w:val="24"/>
                <w:lang w:val="es-HN" w:eastAsia="es-HN"/>
              </w:rPr>
            </w:pPr>
          </w:p>
        </w:tc>
        <w:tc>
          <w:tcPr>
            <w:tcW w:w="649" w:type="pct"/>
            <w:tcBorders>
              <w:top w:val="nil"/>
              <w:left w:val="nil"/>
              <w:bottom w:val="nil"/>
              <w:right w:val="nil"/>
            </w:tcBorders>
          </w:tcPr>
          <w:p w14:paraId="65729BDB" w14:textId="77777777" w:rsidR="00B27610" w:rsidRPr="00EF4E37" w:rsidRDefault="00B27610" w:rsidP="00D83980">
            <w:pPr>
              <w:spacing w:after="0" w:line="240" w:lineRule="auto"/>
              <w:jc w:val="left"/>
              <w:rPr>
                <w:rFonts w:cs="Arial"/>
                <w:sz w:val="24"/>
                <w:szCs w:val="24"/>
                <w:lang w:val="es-HN" w:eastAsia="es-HN"/>
              </w:rPr>
            </w:pPr>
          </w:p>
        </w:tc>
        <w:tc>
          <w:tcPr>
            <w:tcW w:w="763" w:type="pct"/>
            <w:tcBorders>
              <w:top w:val="nil"/>
              <w:left w:val="nil"/>
              <w:bottom w:val="nil"/>
              <w:right w:val="nil"/>
            </w:tcBorders>
            <w:noWrap/>
            <w:vAlign w:val="bottom"/>
            <w:hideMark/>
          </w:tcPr>
          <w:p w14:paraId="78D20602" w14:textId="77777777" w:rsidR="00B27610" w:rsidRPr="00EF4E37" w:rsidRDefault="00B27610" w:rsidP="00D83980">
            <w:pPr>
              <w:spacing w:after="0" w:line="240" w:lineRule="auto"/>
              <w:jc w:val="left"/>
              <w:rPr>
                <w:rFonts w:cs="Arial"/>
                <w:sz w:val="24"/>
                <w:szCs w:val="24"/>
                <w:lang w:val="es-HN" w:eastAsia="es-HN"/>
              </w:rPr>
            </w:pPr>
          </w:p>
        </w:tc>
        <w:tc>
          <w:tcPr>
            <w:tcW w:w="589" w:type="pct"/>
            <w:tcBorders>
              <w:top w:val="nil"/>
              <w:left w:val="nil"/>
              <w:bottom w:val="nil"/>
              <w:right w:val="nil"/>
            </w:tcBorders>
            <w:noWrap/>
            <w:vAlign w:val="bottom"/>
            <w:hideMark/>
          </w:tcPr>
          <w:p w14:paraId="2C3D78AF" w14:textId="77777777" w:rsidR="00B27610" w:rsidRPr="00EF4E37" w:rsidRDefault="00B27610" w:rsidP="00D83980">
            <w:pPr>
              <w:spacing w:after="0" w:line="240" w:lineRule="auto"/>
              <w:jc w:val="left"/>
              <w:rPr>
                <w:rFonts w:cs="Arial"/>
                <w:sz w:val="24"/>
                <w:szCs w:val="24"/>
                <w:lang w:val="es-HN" w:eastAsia="es-HN"/>
              </w:rPr>
            </w:pPr>
          </w:p>
        </w:tc>
      </w:tr>
      <w:tr w:rsidR="00B27610" w:rsidRPr="00EF4E37" w14:paraId="40E9960E" w14:textId="77777777" w:rsidTr="00B27610">
        <w:trPr>
          <w:trHeight w:val="296"/>
          <w:jc w:val="center"/>
        </w:trPr>
        <w:tc>
          <w:tcPr>
            <w:tcW w:w="5000" w:type="pct"/>
            <w:gridSpan w:val="8"/>
            <w:tcBorders>
              <w:top w:val="nil"/>
              <w:left w:val="nil"/>
              <w:bottom w:val="nil"/>
              <w:right w:val="nil"/>
            </w:tcBorders>
          </w:tcPr>
          <w:p w14:paraId="67303EE4" w14:textId="77777777" w:rsidR="00B27610" w:rsidRPr="00EF4E37" w:rsidRDefault="00B27610" w:rsidP="00D83980">
            <w:pPr>
              <w:spacing w:after="0" w:line="240" w:lineRule="auto"/>
              <w:jc w:val="left"/>
              <w:rPr>
                <w:rFonts w:cs="Arial"/>
                <w:color w:val="000000"/>
                <w:sz w:val="24"/>
                <w:szCs w:val="24"/>
                <w:lang w:val="es-HN" w:eastAsia="es-HN"/>
              </w:rPr>
            </w:pPr>
            <w:r w:rsidRPr="00EF4E37">
              <w:rPr>
                <w:rFonts w:cs="Arial"/>
                <w:color w:val="000000"/>
                <w:sz w:val="24"/>
                <w:szCs w:val="24"/>
                <w:lang w:val="es-HN" w:eastAsia="es-HN"/>
              </w:rPr>
              <w:t xml:space="preserve">DIRECCIÓN: </w:t>
            </w:r>
            <w:r w:rsidRPr="00EF4E37">
              <w:rPr>
                <w:rFonts w:cs="Arial"/>
                <w:color w:val="000000"/>
                <w:sz w:val="24"/>
                <w:szCs w:val="24"/>
                <w:u w:val="single"/>
                <w:lang w:val="es-HN" w:eastAsia="es-HN"/>
              </w:rPr>
              <w:t xml:space="preserve">                                                                                               </w:t>
            </w:r>
            <w:r w:rsidRPr="00EF4E37">
              <w:rPr>
                <w:rFonts w:cs="Arial"/>
                <w:color w:val="000000"/>
                <w:sz w:val="24"/>
                <w:szCs w:val="24"/>
                <w:lang w:val="es-HN" w:eastAsia="es-HN"/>
              </w:rPr>
              <w:t xml:space="preserve">     TELÉFONO:</w:t>
            </w:r>
            <w:r w:rsidRPr="00EF4E37">
              <w:rPr>
                <w:rFonts w:cs="Arial"/>
                <w:color w:val="000000"/>
                <w:sz w:val="24"/>
                <w:szCs w:val="24"/>
                <w:u w:val="single"/>
                <w:lang w:val="es-HN" w:eastAsia="es-HN"/>
              </w:rPr>
              <w:t xml:space="preserve">                                        </w:t>
            </w:r>
          </w:p>
        </w:tc>
      </w:tr>
      <w:tr w:rsidR="00EF4E37" w:rsidRPr="00EF4E37" w14:paraId="2F86B33D" w14:textId="77777777" w:rsidTr="00B27610">
        <w:trPr>
          <w:trHeight w:val="296"/>
          <w:jc w:val="center"/>
        </w:trPr>
        <w:tc>
          <w:tcPr>
            <w:tcW w:w="343" w:type="pct"/>
            <w:tcBorders>
              <w:top w:val="nil"/>
              <w:left w:val="nil"/>
              <w:bottom w:val="nil"/>
              <w:right w:val="nil"/>
            </w:tcBorders>
            <w:noWrap/>
            <w:vAlign w:val="center"/>
            <w:hideMark/>
          </w:tcPr>
          <w:p w14:paraId="5C2E8022" w14:textId="77777777" w:rsidR="00B27610" w:rsidRPr="00EF4E37" w:rsidRDefault="00B27610" w:rsidP="00D83980">
            <w:pPr>
              <w:spacing w:after="0" w:line="240" w:lineRule="auto"/>
              <w:jc w:val="left"/>
              <w:rPr>
                <w:rFonts w:cs="Arial"/>
                <w:color w:val="000000"/>
                <w:sz w:val="24"/>
                <w:szCs w:val="24"/>
                <w:lang w:val="es-HN" w:eastAsia="es-HN"/>
              </w:rPr>
            </w:pPr>
          </w:p>
        </w:tc>
        <w:tc>
          <w:tcPr>
            <w:tcW w:w="823" w:type="pct"/>
            <w:tcBorders>
              <w:top w:val="nil"/>
              <w:left w:val="nil"/>
              <w:bottom w:val="nil"/>
              <w:right w:val="nil"/>
            </w:tcBorders>
            <w:noWrap/>
            <w:vAlign w:val="bottom"/>
            <w:hideMark/>
          </w:tcPr>
          <w:p w14:paraId="7EF68B83" w14:textId="77777777" w:rsidR="00B27610" w:rsidRPr="00EF4E37" w:rsidRDefault="00B27610" w:rsidP="00D83980">
            <w:pPr>
              <w:spacing w:after="0" w:line="240" w:lineRule="auto"/>
              <w:rPr>
                <w:rFonts w:cs="Arial"/>
                <w:sz w:val="24"/>
                <w:szCs w:val="24"/>
                <w:lang w:val="es-HN" w:eastAsia="es-HN"/>
              </w:rPr>
            </w:pPr>
          </w:p>
        </w:tc>
        <w:tc>
          <w:tcPr>
            <w:tcW w:w="749" w:type="pct"/>
            <w:gridSpan w:val="2"/>
            <w:tcBorders>
              <w:top w:val="nil"/>
              <w:left w:val="nil"/>
              <w:bottom w:val="nil"/>
              <w:right w:val="nil"/>
            </w:tcBorders>
            <w:noWrap/>
            <w:vAlign w:val="bottom"/>
            <w:hideMark/>
          </w:tcPr>
          <w:p w14:paraId="535327C2" w14:textId="77777777" w:rsidR="00B27610" w:rsidRPr="00EF4E37" w:rsidRDefault="00B27610" w:rsidP="00D83980">
            <w:pPr>
              <w:spacing w:after="0" w:line="240" w:lineRule="auto"/>
              <w:jc w:val="left"/>
              <w:rPr>
                <w:rFonts w:cs="Arial"/>
                <w:sz w:val="24"/>
                <w:szCs w:val="24"/>
                <w:lang w:val="es-HN" w:eastAsia="es-HN"/>
              </w:rPr>
            </w:pPr>
          </w:p>
        </w:tc>
        <w:tc>
          <w:tcPr>
            <w:tcW w:w="1084" w:type="pct"/>
            <w:tcBorders>
              <w:top w:val="nil"/>
              <w:left w:val="nil"/>
              <w:bottom w:val="nil"/>
              <w:right w:val="nil"/>
            </w:tcBorders>
            <w:noWrap/>
            <w:vAlign w:val="bottom"/>
            <w:hideMark/>
          </w:tcPr>
          <w:p w14:paraId="38293164" w14:textId="77777777" w:rsidR="00B27610" w:rsidRPr="00EF4E37" w:rsidRDefault="00B27610" w:rsidP="00D83980">
            <w:pPr>
              <w:spacing w:after="0" w:line="240" w:lineRule="auto"/>
              <w:jc w:val="left"/>
              <w:rPr>
                <w:rFonts w:cs="Arial"/>
                <w:sz w:val="24"/>
                <w:szCs w:val="24"/>
                <w:lang w:val="es-HN" w:eastAsia="es-HN"/>
              </w:rPr>
            </w:pPr>
          </w:p>
        </w:tc>
        <w:tc>
          <w:tcPr>
            <w:tcW w:w="649" w:type="pct"/>
            <w:tcBorders>
              <w:top w:val="nil"/>
              <w:left w:val="nil"/>
              <w:bottom w:val="nil"/>
              <w:right w:val="nil"/>
            </w:tcBorders>
          </w:tcPr>
          <w:p w14:paraId="1F58A318" w14:textId="77777777" w:rsidR="00B27610" w:rsidRPr="00EF4E37" w:rsidRDefault="00B27610" w:rsidP="00D83980">
            <w:pPr>
              <w:spacing w:after="0" w:line="240" w:lineRule="auto"/>
              <w:jc w:val="left"/>
              <w:rPr>
                <w:rFonts w:cs="Arial"/>
                <w:sz w:val="24"/>
                <w:szCs w:val="24"/>
                <w:lang w:val="es-HN" w:eastAsia="es-HN"/>
              </w:rPr>
            </w:pPr>
          </w:p>
        </w:tc>
        <w:tc>
          <w:tcPr>
            <w:tcW w:w="763" w:type="pct"/>
            <w:tcBorders>
              <w:top w:val="nil"/>
              <w:left w:val="nil"/>
              <w:bottom w:val="nil"/>
              <w:right w:val="nil"/>
            </w:tcBorders>
            <w:noWrap/>
            <w:vAlign w:val="bottom"/>
            <w:hideMark/>
          </w:tcPr>
          <w:p w14:paraId="26759A6D" w14:textId="77777777" w:rsidR="00B27610" w:rsidRPr="00EF4E37" w:rsidRDefault="00B27610" w:rsidP="00D83980">
            <w:pPr>
              <w:spacing w:after="0" w:line="240" w:lineRule="auto"/>
              <w:jc w:val="left"/>
              <w:rPr>
                <w:rFonts w:cs="Arial"/>
                <w:sz w:val="24"/>
                <w:szCs w:val="24"/>
                <w:lang w:val="es-HN" w:eastAsia="es-HN"/>
              </w:rPr>
            </w:pPr>
          </w:p>
        </w:tc>
        <w:tc>
          <w:tcPr>
            <w:tcW w:w="589" w:type="pct"/>
            <w:tcBorders>
              <w:top w:val="nil"/>
              <w:left w:val="nil"/>
              <w:bottom w:val="nil"/>
              <w:right w:val="nil"/>
            </w:tcBorders>
            <w:noWrap/>
            <w:vAlign w:val="bottom"/>
            <w:hideMark/>
          </w:tcPr>
          <w:p w14:paraId="08B1FEC0" w14:textId="77777777" w:rsidR="00B27610" w:rsidRPr="00EF4E37" w:rsidRDefault="00B27610" w:rsidP="00D83980">
            <w:pPr>
              <w:spacing w:after="0" w:line="240" w:lineRule="auto"/>
              <w:jc w:val="left"/>
              <w:rPr>
                <w:rFonts w:cs="Arial"/>
                <w:sz w:val="24"/>
                <w:szCs w:val="24"/>
                <w:lang w:val="es-HN" w:eastAsia="es-HN"/>
              </w:rPr>
            </w:pPr>
          </w:p>
        </w:tc>
      </w:tr>
      <w:tr w:rsidR="00EF4E37" w:rsidRPr="00EF4E37" w14:paraId="26C92C2E" w14:textId="77777777" w:rsidTr="00B27610">
        <w:trPr>
          <w:trHeight w:val="296"/>
          <w:jc w:val="center"/>
        </w:trPr>
        <w:tc>
          <w:tcPr>
            <w:tcW w:w="343" w:type="pct"/>
            <w:tcBorders>
              <w:top w:val="nil"/>
              <w:left w:val="nil"/>
              <w:bottom w:val="nil"/>
              <w:right w:val="nil"/>
            </w:tcBorders>
            <w:noWrap/>
            <w:vAlign w:val="center"/>
            <w:hideMark/>
          </w:tcPr>
          <w:p w14:paraId="5D96FA6F" w14:textId="77777777" w:rsidR="00B27610" w:rsidRPr="00EF4E37" w:rsidRDefault="00B27610" w:rsidP="00D83980">
            <w:pPr>
              <w:spacing w:after="0" w:line="240" w:lineRule="auto"/>
              <w:jc w:val="left"/>
              <w:rPr>
                <w:rFonts w:cs="Arial"/>
                <w:sz w:val="24"/>
                <w:szCs w:val="24"/>
                <w:lang w:val="es-HN" w:eastAsia="es-HN"/>
              </w:rPr>
            </w:pPr>
          </w:p>
        </w:tc>
        <w:tc>
          <w:tcPr>
            <w:tcW w:w="823" w:type="pct"/>
            <w:tcBorders>
              <w:top w:val="nil"/>
              <w:left w:val="nil"/>
              <w:bottom w:val="nil"/>
              <w:right w:val="nil"/>
            </w:tcBorders>
            <w:noWrap/>
            <w:vAlign w:val="bottom"/>
            <w:hideMark/>
          </w:tcPr>
          <w:p w14:paraId="041254E9" w14:textId="77777777" w:rsidR="00B27610" w:rsidRPr="00EF4E37" w:rsidRDefault="00B27610" w:rsidP="00D83980">
            <w:pPr>
              <w:spacing w:after="0" w:line="240" w:lineRule="auto"/>
              <w:rPr>
                <w:rFonts w:cs="Arial"/>
                <w:sz w:val="24"/>
                <w:szCs w:val="24"/>
                <w:lang w:val="es-HN" w:eastAsia="es-HN"/>
              </w:rPr>
            </w:pPr>
          </w:p>
        </w:tc>
        <w:tc>
          <w:tcPr>
            <w:tcW w:w="749" w:type="pct"/>
            <w:gridSpan w:val="2"/>
            <w:tcBorders>
              <w:top w:val="nil"/>
              <w:left w:val="nil"/>
              <w:bottom w:val="nil"/>
              <w:right w:val="nil"/>
            </w:tcBorders>
            <w:noWrap/>
            <w:vAlign w:val="bottom"/>
            <w:hideMark/>
          </w:tcPr>
          <w:p w14:paraId="4E50274A" w14:textId="77777777" w:rsidR="00B27610" w:rsidRPr="00EF4E37" w:rsidRDefault="00B27610" w:rsidP="00D83980">
            <w:pPr>
              <w:spacing w:after="0" w:line="240" w:lineRule="auto"/>
              <w:jc w:val="left"/>
              <w:rPr>
                <w:rFonts w:cs="Arial"/>
                <w:sz w:val="24"/>
                <w:szCs w:val="24"/>
                <w:lang w:val="es-HN" w:eastAsia="es-HN"/>
              </w:rPr>
            </w:pPr>
          </w:p>
        </w:tc>
        <w:tc>
          <w:tcPr>
            <w:tcW w:w="1084" w:type="pct"/>
            <w:tcBorders>
              <w:top w:val="nil"/>
              <w:left w:val="nil"/>
              <w:bottom w:val="nil"/>
              <w:right w:val="nil"/>
            </w:tcBorders>
            <w:noWrap/>
            <w:vAlign w:val="bottom"/>
            <w:hideMark/>
          </w:tcPr>
          <w:p w14:paraId="74002802" w14:textId="77777777" w:rsidR="00B27610" w:rsidRPr="00EF4E37" w:rsidRDefault="00B27610" w:rsidP="00D83980">
            <w:pPr>
              <w:spacing w:after="0" w:line="240" w:lineRule="auto"/>
              <w:jc w:val="left"/>
              <w:rPr>
                <w:rFonts w:cs="Arial"/>
                <w:sz w:val="24"/>
                <w:szCs w:val="24"/>
                <w:lang w:val="es-HN" w:eastAsia="es-HN"/>
              </w:rPr>
            </w:pPr>
          </w:p>
        </w:tc>
        <w:tc>
          <w:tcPr>
            <w:tcW w:w="649" w:type="pct"/>
            <w:tcBorders>
              <w:top w:val="nil"/>
              <w:left w:val="nil"/>
              <w:bottom w:val="nil"/>
              <w:right w:val="nil"/>
            </w:tcBorders>
          </w:tcPr>
          <w:p w14:paraId="450BC4AB" w14:textId="77777777" w:rsidR="00B27610" w:rsidRPr="00EF4E37" w:rsidRDefault="00B27610" w:rsidP="00D83980">
            <w:pPr>
              <w:spacing w:after="0" w:line="240" w:lineRule="auto"/>
              <w:jc w:val="left"/>
              <w:rPr>
                <w:rFonts w:cs="Arial"/>
                <w:sz w:val="24"/>
                <w:szCs w:val="24"/>
                <w:lang w:val="es-HN" w:eastAsia="es-HN"/>
              </w:rPr>
            </w:pPr>
          </w:p>
        </w:tc>
        <w:tc>
          <w:tcPr>
            <w:tcW w:w="763" w:type="pct"/>
            <w:tcBorders>
              <w:top w:val="nil"/>
              <w:left w:val="nil"/>
              <w:bottom w:val="nil"/>
              <w:right w:val="nil"/>
            </w:tcBorders>
            <w:noWrap/>
            <w:vAlign w:val="bottom"/>
            <w:hideMark/>
          </w:tcPr>
          <w:p w14:paraId="6F84BC58" w14:textId="77777777" w:rsidR="00B27610" w:rsidRPr="00EF4E37" w:rsidRDefault="00B27610" w:rsidP="00D83980">
            <w:pPr>
              <w:spacing w:after="0" w:line="240" w:lineRule="auto"/>
              <w:jc w:val="left"/>
              <w:rPr>
                <w:rFonts w:cs="Arial"/>
                <w:sz w:val="24"/>
                <w:szCs w:val="24"/>
                <w:lang w:val="es-HN" w:eastAsia="es-HN"/>
              </w:rPr>
            </w:pPr>
          </w:p>
        </w:tc>
        <w:tc>
          <w:tcPr>
            <w:tcW w:w="589" w:type="pct"/>
            <w:tcBorders>
              <w:top w:val="nil"/>
              <w:left w:val="nil"/>
              <w:bottom w:val="nil"/>
              <w:right w:val="nil"/>
            </w:tcBorders>
            <w:noWrap/>
            <w:vAlign w:val="bottom"/>
            <w:hideMark/>
          </w:tcPr>
          <w:p w14:paraId="523A6F35" w14:textId="77777777" w:rsidR="00B27610" w:rsidRPr="00EF4E37" w:rsidRDefault="00B27610" w:rsidP="00D83980">
            <w:pPr>
              <w:spacing w:after="0" w:line="240" w:lineRule="auto"/>
              <w:jc w:val="left"/>
              <w:rPr>
                <w:rFonts w:cs="Arial"/>
                <w:sz w:val="24"/>
                <w:szCs w:val="24"/>
                <w:lang w:val="es-HN" w:eastAsia="es-HN"/>
              </w:rPr>
            </w:pPr>
          </w:p>
        </w:tc>
      </w:tr>
      <w:tr w:rsidR="00B27610" w:rsidRPr="00EF4E37" w14:paraId="11707831" w14:textId="77777777" w:rsidTr="00B27610">
        <w:trPr>
          <w:trHeight w:val="296"/>
          <w:jc w:val="center"/>
        </w:trPr>
        <w:tc>
          <w:tcPr>
            <w:tcW w:w="5000" w:type="pct"/>
            <w:gridSpan w:val="8"/>
            <w:tcBorders>
              <w:top w:val="nil"/>
              <w:left w:val="nil"/>
              <w:bottom w:val="nil"/>
              <w:right w:val="nil"/>
            </w:tcBorders>
          </w:tcPr>
          <w:p w14:paraId="0EB0B815" w14:textId="77777777" w:rsidR="00B27610" w:rsidRPr="00EF4E37" w:rsidRDefault="00B27610" w:rsidP="00D83980">
            <w:pPr>
              <w:rPr>
                <w:rFonts w:cs="Arial"/>
                <w:color w:val="000000"/>
                <w:sz w:val="24"/>
                <w:szCs w:val="24"/>
                <w:lang w:val="es-HN" w:eastAsia="es-HN"/>
              </w:rPr>
            </w:pPr>
            <w:r w:rsidRPr="00EF4E37">
              <w:rPr>
                <w:rFonts w:cs="Arial"/>
                <w:color w:val="000000"/>
                <w:sz w:val="24"/>
                <w:szCs w:val="24"/>
                <w:lang w:val="es-HN" w:eastAsia="es-HN"/>
              </w:rPr>
              <w:t xml:space="preserve">LUGAR DE ENTREGA: </w:t>
            </w:r>
            <w:r w:rsidRPr="00EF4E37">
              <w:rPr>
                <w:rFonts w:cs="Arial"/>
                <w:sz w:val="24"/>
                <w:szCs w:val="24"/>
              </w:rPr>
              <w:t>Cantón El Salitre, distrito de Tejutla</w:t>
            </w:r>
            <w:r w:rsidRPr="00EF4E37">
              <w:rPr>
                <w:rFonts w:cs="Arial"/>
                <w:color w:val="000000"/>
                <w:sz w:val="24"/>
                <w:szCs w:val="24"/>
                <w:lang w:val="es-HN" w:eastAsia="es-HN"/>
              </w:rPr>
              <w:t>.</w:t>
            </w:r>
          </w:p>
          <w:p w14:paraId="2C92A92A" w14:textId="77777777" w:rsidR="00B27610" w:rsidRPr="00EF4E37" w:rsidRDefault="00B27610" w:rsidP="00D83980">
            <w:pPr>
              <w:spacing w:after="0" w:line="240" w:lineRule="auto"/>
              <w:jc w:val="left"/>
              <w:rPr>
                <w:rFonts w:cs="Arial"/>
                <w:color w:val="000000"/>
                <w:sz w:val="24"/>
                <w:szCs w:val="24"/>
                <w:lang w:val="es-HN" w:eastAsia="es-HN"/>
              </w:rPr>
            </w:pPr>
          </w:p>
        </w:tc>
      </w:tr>
      <w:tr w:rsidR="00EF4E37" w:rsidRPr="00EF4E37" w14:paraId="254D2C78" w14:textId="77777777" w:rsidTr="00B27610">
        <w:trPr>
          <w:trHeight w:val="310"/>
          <w:jc w:val="center"/>
        </w:trPr>
        <w:tc>
          <w:tcPr>
            <w:tcW w:w="343" w:type="pct"/>
            <w:tcBorders>
              <w:top w:val="nil"/>
              <w:left w:val="nil"/>
              <w:bottom w:val="nil"/>
              <w:right w:val="nil"/>
            </w:tcBorders>
            <w:noWrap/>
            <w:vAlign w:val="center"/>
            <w:hideMark/>
          </w:tcPr>
          <w:p w14:paraId="22BFB1AA" w14:textId="77777777" w:rsidR="00B27610" w:rsidRPr="00EF4E37" w:rsidRDefault="00B27610" w:rsidP="00D83980">
            <w:pPr>
              <w:spacing w:after="0" w:line="240" w:lineRule="auto"/>
              <w:jc w:val="left"/>
              <w:rPr>
                <w:rFonts w:cs="Arial"/>
                <w:sz w:val="24"/>
                <w:szCs w:val="24"/>
                <w:lang w:val="es-HN" w:eastAsia="es-HN"/>
              </w:rPr>
            </w:pPr>
          </w:p>
        </w:tc>
        <w:tc>
          <w:tcPr>
            <w:tcW w:w="823" w:type="pct"/>
            <w:tcBorders>
              <w:top w:val="nil"/>
              <w:left w:val="nil"/>
              <w:bottom w:val="nil"/>
              <w:right w:val="nil"/>
            </w:tcBorders>
            <w:noWrap/>
            <w:vAlign w:val="bottom"/>
            <w:hideMark/>
          </w:tcPr>
          <w:p w14:paraId="2F0F93A3" w14:textId="77777777" w:rsidR="00B27610" w:rsidRPr="00EF4E37" w:rsidRDefault="00B27610" w:rsidP="00D83980">
            <w:pPr>
              <w:spacing w:after="0" w:line="240" w:lineRule="auto"/>
              <w:ind w:firstLineChars="300" w:firstLine="720"/>
              <w:jc w:val="left"/>
              <w:rPr>
                <w:rFonts w:cs="Arial"/>
                <w:sz w:val="24"/>
                <w:szCs w:val="24"/>
                <w:lang w:val="es-HN" w:eastAsia="es-HN"/>
              </w:rPr>
            </w:pPr>
          </w:p>
        </w:tc>
        <w:tc>
          <w:tcPr>
            <w:tcW w:w="749" w:type="pct"/>
            <w:gridSpan w:val="2"/>
            <w:tcBorders>
              <w:top w:val="nil"/>
              <w:left w:val="nil"/>
              <w:bottom w:val="nil"/>
              <w:right w:val="nil"/>
            </w:tcBorders>
            <w:noWrap/>
            <w:vAlign w:val="bottom"/>
            <w:hideMark/>
          </w:tcPr>
          <w:p w14:paraId="039F95A2" w14:textId="77777777" w:rsidR="00B27610" w:rsidRPr="00EF4E37" w:rsidRDefault="00B27610" w:rsidP="00D83980">
            <w:pPr>
              <w:spacing w:after="0" w:line="240" w:lineRule="auto"/>
              <w:jc w:val="left"/>
              <w:rPr>
                <w:rFonts w:cs="Arial"/>
                <w:sz w:val="24"/>
                <w:szCs w:val="24"/>
                <w:lang w:val="es-HN" w:eastAsia="es-HN"/>
              </w:rPr>
            </w:pPr>
          </w:p>
        </w:tc>
        <w:tc>
          <w:tcPr>
            <w:tcW w:w="1084" w:type="pct"/>
            <w:tcBorders>
              <w:top w:val="nil"/>
              <w:left w:val="nil"/>
              <w:bottom w:val="nil"/>
              <w:right w:val="nil"/>
            </w:tcBorders>
            <w:noWrap/>
            <w:vAlign w:val="bottom"/>
            <w:hideMark/>
          </w:tcPr>
          <w:p w14:paraId="1C3C0AEC" w14:textId="77777777" w:rsidR="00B27610" w:rsidRPr="00EF4E37" w:rsidRDefault="00B27610" w:rsidP="00D83980">
            <w:pPr>
              <w:spacing w:after="0" w:line="240" w:lineRule="auto"/>
              <w:jc w:val="left"/>
              <w:rPr>
                <w:rFonts w:cs="Arial"/>
                <w:sz w:val="24"/>
                <w:szCs w:val="24"/>
                <w:lang w:val="es-HN" w:eastAsia="es-HN"/>
              </w:rPr>
            </w:pPr>
          </w:p>
        </w:tc>
        <w:tc>
          <w:tcPr>
            <w:tcW w:w="649" w:type="pct"/>
            <w:tcBorders>
              <w:top w:val="nil"/>
              <w:left w:val="nil"/>
              <w:bottom w:val="nil"/>
              <w:right w:val="nil"/>
            </w:tcBorders>
          </w:tcPr>
          <w:p w14:paraId="467BB382" w14:textId="77777777" w:rsidR="00B27610" w:rsidRPr="00EF4E37" w:rsidRDefault="00B27610" w:rsidP="00D83980">
            <w:pPr>
              <w:spacing w:after="0" w:line="240" w:lineRule="auto"/>
              <w:jc w:val="left"/>
              <w:rPr>
                <w:rFonts w:cs="Arial"/>
                <w:sz w:val="24"/>
                <w:szCs w:val="24"/>
                <w:lang w:val="es-HN" w:eastAsia="es-HN"/>
              </w:rPr>
            </w:pPr>
          </w:p>
        </w:tc>
        <w:tc>
          <w:tcPr>
            <w:tcW w:w="763" w:type="pct"/>
            <w:tcBorders>
              <w:top w:val="nil"/>
              <w:left w:val="nil"/>
              <w:bottom w:val="nil"/>
              <w:right w:val="nil"/>
            </w:tcBorders>
            <w:noWrap/>
            <w:vAlign w:val="bottom"/>
            <w:hideMark/>
          </w:tcPr>
          <w:p w14:paraId="12A26FC6" w14:textId="77777777" w:rsidR="00B27610" w:rsidRPr="00EF4E37" w:rsidRDefault="00B27610" w:rsidP="00D83980">
            <w:pPr>
              <w:spacing w:after="0" w:line="240" w:lineRule="auto"/>
              <w:jc w:val="left"/>
              <w:rPr>
                <w:rFonts w:cs="Arial"/>
                <w:sz w:val="24"/>
                <w:szCs w:val="24"/>
                <w:lang w:val="es-HN" w:eastAsia="es-HN"/>
              </w:rPr>
            </w:pPr>
          </w:p>
        </w:tc>
        <w:tc>
          <w:tcPr>
            <w:tcW w:w="589" w:type="pct"/>
            <w:tcBorders>
              <w:top w:val="nil"/>
              <w:left w:val="nil"/>
              <w:bottom w:val="nil"/>
              <w:right w:val="nil"/>
            </w:tcBorders>
            <w:noWrap/>
            <w:vAlign w:val="bottom"/>
            <w:hideMark/>
          </w:tcPr>
          <w:p w14:paraId="7CA6C7D5" w14:textId="77777777" w:rsidR="00B27610" w:rsidRPr="00EF4E37" w:rsidRDefault="00B27610" w:rsidP="00D83980">
            <w:pPr>
              <w:spacing w:after="0" w:line="240" w:lineRule="auto"/>
              <w:jc w:val="left"/>
              <w:rPr>
                <w:rFonts w:cs="Arial"/>
                <w:sz w:val="24"/>
                <w:szCs w:val="24"/>
                <w:lang w:val="es-HN" w:eastAsia="es-HN"/>
              </w:rPr>
            </w:pPr>
          </w:p>
        </w:tc>
      </w:tr>
      <w:tr w:rsidR="00B27610" w:rsidRPr="00EF4E37" w14:paraId="3577A16D" w14:textId="77777777" w:rsidTr="00B27610">
        <w:trPr>
          <w:trHeight w:val="310"/>
          <w:jc w:val="center"/>
        </w:trPr>
        <w:tc>
          <w:tcPr>
            <w:tcW w:w="343" w:type="pct"/>
            <w:vMerge w:val="restart"/>
            <w:tcBorders>
              <w:top w:val="single" w:sz="8" w:space="0" w:color="auto"/>
              <w:left w:val="single" w:sz="8" w:space="0" w:color="auto"/>
              <w:bottom w:val="single" w:sz="8" w:space="0" w:color="000000"/>
              <w:right w:val="nil"/>
            </w:tcBorders>
            <w:vAlign w:val="center"/>
            <w:hideMark/>
          </w:tcPr>
          <w:p w14:paraId="1CAFB543" w14:textId="77777777" w:rsidR="00B27610" w:rsidRPr="00EF4E37" w:rsidRDefault="00B27610" w:rsidP="00D83980">
            <w:pPr>
              <w:spacing w:after="0" w:line="240" w:lineRule="auto"/>
              <w:jc w:val="center"/>
              <w:rPr>
                <w:rFonts w:cs="Arial"/>
                <w:color w:val="000000"/>
                <w:sz w:val="24"/>
                <w:szCs w:val="24"/>
                <w:lang w:val="es-HN" w:eastAsia="es-HN"/>
              </w:rPr>
            </w:pPr>
            <w:proofErr w:type="spellStart"/>
            <w:r w:rsidRPr="00EF4E37">
              <w:rPr>
                <w:rFonts w:cs="Arial"/>
                <w:color w:val="000000"/>
                <w:sz w:val="24"/>
                <w:szCs w:val="24"/>
                <w:lang w:val="es-HN" w:eastAsia="es-HN"/>
              </w:rPr>
              <w:t>Item</w:t>
            </w:r>
            <w:proofErr w:type="spellEnd"/>
            <w:r w:rsidRPr="00EF4E37">
              <w:rPr>
                <w:rFonts w:cs="Arial"/>
                <w:color w:val="000000"/>
                <w:sz w:val="24"/>
                <w:szCs w:val="24"/>
                <w:lang w:val="es-HN" w:eastAsia="es-HN"/>
              </w:rPr>
              <w:t>.</w:t>
            </w:r>
          </w:p>
        </w:tc>
        <w:tc>
          <w:tcPr>
            <w:tcW w:w="823" w:type="pct"/>
            <w:vMerge w:val="restart"/>
            <w:tcBorders>
              <w:top w:val="single" w:sz="8" w:space="0" w:color="auto"/>
              <w:left w:val="single" w:sz="8" w:space="0" w:color="auto"/>
              <w:bottom w:val="single" w:sz="8" w:space="0" w:color="000000"/>
              <w:right w:val="single" w:sz="8" w:space="0" w:color="auto"/>
            </w:tcBorders>
            <w:vAlign w:val="center"/>
            <w:hideMark/>
          </w:tcPr>
          <w:p w14:paraId="1BC991A0" w14:textId="77777777" w:rsidR="00B27610" w:rsidRPr="00EF4E37" w:rsidRDefault="00B27610" w:rsidP="00D83980">
            <w:pPr>
              <w:spacing w:after="0" w:line="240" w:lineRule="auto"/>
              <w:jc w:val="center"/>
              <w:rPr>
                <w:rFonts w:cs="Arial"/>
                <w:color w:val="000000"/>
                <w:sz w:val="24"/>
                <w:szCs w:val="24"/>
                <w:lang w:val="es-HN" w:eastAsia="es-HN"/>
              </w:rPr>
            </w:pPr>
            <w:r w:rsidRPr="00EF4E37">
              <w:rPr>
                <w:rFonts w:cs="Arial"/>
                <w:color w:val="000000"/>
                <w:sz w:val="24"/>
                <w:szCs w:val="24"/>
                <w:lang w:val="es-HN" w:eastAsia="es-HN"/>
              </w:rPr>
              <w:t>CANTIDAD</w:t>
            </w:r>
          </w:p>
        </w:tc>
        <w:tc>
          <w:tcPr>
            <w:tcW w:w="749" w:type="pct"/>
            <w:gridSpan w:val="2"/>
            <w:vMerge w:val="restart"/>
            <w:tcBorders>
              <w:top w:val="single" w:sz="8" w:space="0" w:color="auto"/>
              <w:left w:val="single" w:sz="8" w:space="0" w:color="auto"/>
              <w:bottom w:val="single" w:sz="8" w:space="0" w:color="000000"/>
              <w:right w:val="single" w:sz="8" w:space="0" w:color="auto"/>
            </w:tcBorders>
            <w:vAlign w:val="center"/>
            <w:hideMark/>
          </w:tcPr>
          <w:p w14:paraId="1EE46924" w14:textId="77777777" w:rsidR="00B27610" w:rsidRPr="00EF4E37" w:rsidRDefault="00B27610" w:rsidP="00D83980">
            <w:pPr>
              <w:spacing w:after="0" w:line="240" w:lineRule="auto"/>
              <w:jc w:val="center"/>
              <w:rPr>
                <w:rFonts w:cs="Arial"/>
                <w:color w:val="000000"/>
                <w:sz w:val="24"/>
                <w:szCs w:val="24"/>
                <w:lang w:val="es-HN" w:eastAsia="es-HN"/>
              </w:rPr>
            </w:pPr>
            <w:r w:rsidRPr="00EF4E37">
              <w:rPr>
                <w:rFonts w:cs="Arial"/>
                <w:color w:val="000000"/>
                <w:sz w:val="24"/>
                <w:szCs w:val="24"/>
                <w:lang w:val="es-HN" w:eastAsia="es-HN"/>
              </w:rPr>
              <w:t>UNIDAD DE MEDIDA</w:t>
            </w:r>
          </w:p>
        </w:tc>
        <w:tc>
          <w:tcPr>
            <w:tcW w:w="1084" w:type="pct"/>
            <w:vMerge w:val="restart"/>
            <w:tcBorders>
              <w:top w:val="single" w:sz="8" w:space="0" w:color="auto"/>
              <w:left w:val="single" w:sz="8" w:space="0" w:color="auto"/>
              <w:bottom w:val="single" w:sz="8" w:space="0" w:color="000000"/>
              <w:right w:val="single" w:sz="8" w:space="0" w:color="auto"/>
            </w:tcBorders>
            <w:vAlign w:val="center"/>
            <w:hideMark/>
          </w:tcPr>
          <w:p w14:paraId="3BA23E87" w14:textId="77777777" w:rsidR="00B27610" w:rsidRPr="00EF4E37" w:rsidRDefault="00B27610" w:rsidP="00D83980">
            <w:pPr>
              <w:spacing w:after="0" w:line="240" w:lineRule="auto"/>
              <w:jc w:val="center"/>
              <w:rPr>
                <w:rFonts w:cs="Arial"/>
                <w:color w:val="000000"/>
                <w:sz w:val="24"/>
                <w:szCs w:val="24"/>
                <w:lang w:val="es-HN" w:eastAsia="es-HN"/>
              </w:rPr>
            </w:pPr>
            <w:r w:rsidRPr="00EF4E37">
              <w:rPr>
                <w:rFonts w:cs="Arial"/>
                <w:color w:val="000000"/>
                <w:sz w:val="24"/>
                <w:szCs w:val="24"/>
                <w:lang w:val="es-HN" w:eastAsia="es-HN"/>
              </w:rPr>
              <w:t>DESCRIPCION (Desglosar las especificaciones)</w:t>
            </w:r>
          </w:p>
        </w:tc>
        <w:tc>
          <w:tcPr>
            <w:tcW w:w="649" w:type="pct"/>
            <w:vMerge w:val="restart"/>
            <w:tcBorders>
              <w:top w:val="single" w:sz="8" w:space="0" w:color="auto"/>
              <w:left w:val="nil"/>
              <w:right w:val="nil"/>
            </w:tcBorders>
          </w:tcPr>
          <w:p w14:paraId="5A45A093" w14:textId="77777777" w:rsidR="00B27610" w:rsidRPr="00EF4E37" w:rsidRDefault="00B27610" w:rsidP="00D83980">
            <w:pPr>
              <w:spacing w:after="0" w:line="240" w:lineRule="auto"/>
              <w:jc w:val="center"/>
              <w:rPr>
                <w:rFonts w:cs="Arial"/>
                <w:color w:val="000000"/>
                <w:sz w:val="24"/>
                <w:szCs w:val="24"/>
                <w:lang w:val="es-HN" w:eastAsia="es-HN"/>
              </w:rPr>
            </w:pPr>
          </w:p>
          <w:p w14:paraId="3C2E17F2" w14:textId="77777777" w:rsidR="00B27610" w:rsidRPr="00EF4E37" w:rsidRDefault="00B27610" w:rsidP="00D83980">
            <w:pPr>
              <w:rPr>
                <w:rFonts w:cs="Arial"/>
                <w:sz w:val="24"/>
                <w:szCs w:val="24"/>
                <w:lang w:val="es-HN" w:eastAsia="es-HN"/>
              </w:rPr>
            </w:pPr>
            <w:r w:rsidRPr="00EF4E37">
              <w:rPr>
                <w:rFonts w:cs="Arial"/>
                <w:sz w:val="24"/>
                <w:szCs w:val="24"/>
                <w:lang w:val="es-HN" w:eastAsia="es-HN"/>
              </w:rPr>
              <w:t>MARCA</w:t>
            </w:r>
          </w:p>
        </w:tc>
        <w:tc>
          <w:tcPr>
            <w:tcW w:w="1353" w:type="pct"/>
            <w:gridSpan w:val="2"/>
            <w:tcBorders>
              <w:top w:val="single" w:sz="8" w:space="0" w:color="auto"/>
              <w:left w:val="nil"/>
              <w:bottom w:val="single" w:sz="8" w:space="0" w:color="auto"/>
              <w:right w:val="single" w:sz="8" w:space="0" w:color="000000"/>
            </w:tcBorders>
            <w:vAlign w:val="center"/>
            <w:hideMark/>
          </w:tcPr>
          <w:p w14:paraId="4F597202" w14:textId="77777777" w:rsidR="00B27610" w:rsidRPr="00EF4E37" w:rsidRDefault="00B27610" w:rsidP="00D83980">
            <w:pPr>
              <w:spacing w:after="0" w:line="240" w:lineRule="auto"/>
              <w:jc w:val="center"/>
              <w:rPr>
                <w:rFonts w:cs="Arial"/>
                <w:color w:val="000000"/>
                <w:sz w:val="24"/>
                <w:szCs w:val="24"/>
                <w:lang w:val="es-HN" w:eastAsia="es-HN"/>
              </w:rPr>
            </w:pPr>
            <w:r w:rsidRPr="00EF4E37">
              <w:rPr>
                <w:rFonts w:cs="Arial"/>
                <w:color w:val="000000"/>
                <w:sz w:val="24"/>
                <w:szCs w:val="24"/>
                <w:lang w:val="es-HN" w:eastAsia="es-HN"/>
              </w:rPr>
              <w:t>VALOR EN DOLARES</w:t>
            </w:r>
          </w:p>
        </w:tc>
      </w:tr>
      <w:tr w:rsidR="00B27610" w:rsidRPr="00EF4E37" w14:paraId="2B460021" w14:textId="77777777" w:rsidTr="00B27610">
        <w:trPr>
          <w:trHeight w:val="621"/>
          <w:jc w:val="center"/>
        </w:trPr>
        <w:tc>
          <w:tcPr>
            <w:tcW w:w="343" w:type="pct"/>
            <w:vMerge/>
            <w:tcBorders>
              <w:top w:val="single" w:sz="8" w:space="0" w:color="auto"/>
              <w:left w:val="single" w:sz="8" w:space="0" w:color="auto"/>
              <w:bottom w:val="single" w:sz="8" w:space="0" w:color="000000"/>
              <w:right w:val="nil"/>
            </w:tcBorders>
            <w:vAlign w:val="center"/>
            <w:hideMark/>
          </w:tcPr>
          <w:p w14:paraId="49789F40" w14:textId="77777777" w:rsidR="00B27610" w:rsidRPr="00EF4E37" w:rsidRDefault="00B27610" w:rsidP="00D83980">
            <w:pPr>
              <w:spacing w:after="0" w:line="240" w:lineRule="auto"/>
              <w:jc w:val="left"/>
              <w:rPr>
                <w:rFonts w:cs="Arial"/>
                <w:color w:val="000000"/>
                <w:sz w:val="24"/>
                <w:szCs w:val="24"/>
                <w:lang w:val="es-HN" w:eastAsia="es-HN"/>
              </w:rPr>
            </w:pPr>
          </w:p>
        </w:tc>
        <w:tc>
          <w:tcPr>
            <w:tcW w:w="823" w:type="pct"/>
            <w:vMerge/>
            <w:tcBorders>
              <w:top w:val="single" w:sz="8" w:space="0" w:color="auto"/>
              <w:left w:val="single" w:sz="8" w:space="0" w:color="auto"/>
              <w:bottom w:val="single" w:sz="8" w:space="0" w:color="000000"/>
              <w:right w:val="single" w:sz="8" w:space="0" w:color="auto"/>
            </w:tcBorders>
            <w:vAlign w:val="center"/>
            <w:hideMark/>
          </w:tcPr>
          <w:p w14:paraId="33822D1F" w14:textId="77777777" w:rsidR="00B27610" w:rsidRPr="00EF4E37" w:rsidRDefault="00B27610" w:rsidP="00D83980">
            <w:pPr>
              <w:spacing w:after="0" w:line="240" w:lineRule="auto"/>
              <w:jc w:val="left"/>
              <w:rPr>
                <w:rFonts w:cs="Arial"/>
                <w:color w:val="000000"/>
                <w:sz w:val="24"/>
                <w:szCs w:val="24"/>
                <w:lang w:val="es-HN" w:eastAsia="es-HN"/>
              </w:rPr>
            </w:pPr>
          </w:p>
        </w:tc>
        <w:tc>
          <w:tcPr>
            <w:tcW w:w="749" w:type="pct"/>
            <w:gridSpan w:val="2"/>
            <w:vMerge/>
            <w:tcBorders>
              <w:top w:val="single" w:sz="8" w:space="0" w:color="auto"/>
              <w:left w:val="single" w:sz="8" w:space="0" w:color="auto"/>
              <w:bottom w:val="single" w:sz="8" w:space="0" w:color="000000"/>
              <w:right w:val="single" w:sz="8" w:space="0" w:color="auto"/>
            </w:tcBorders>
            <w:vAlign w:val="center"/>
            <w:hideMark/>
          </w:tcPr>
          <w:p w14:paraId="2409D40F" w14:textId="77777777" w:rsidR="00B27610" w:rsidRPr="00EF4E37" w:rsidRDefault="00B27610" w:rsidP="00D83980">
            <w:pPr>
              <w:spacing w:after="0" w:line="240" w:lineRule="auto"/>
              <w:jc w:val="left"/>
              <w:rPr>
                <w:rFonts w:cs="Arial"/>
                <w:color w:val="000000"/>
                <w:sz w:val="24"/>
                <w:szCs w:val="24"/>
                <w:lang w:val="es-HN" w:eastAsia="es-HN"/>
              </w:rPr>
            </w:pPr>
          </w:p>
        </w:tc>
        <w:tc>
          <w:tcPr>
            <w:tcW w:w="1084" w:type="pct"/>
            <w:vMerge/>
            <w:tcBorders>
              <w:top w:val="single" w:sz="8" w:space="0" w:color="auto"/>
              <w:left w:val="single" w:sz="8" w:space="0" w:color="auto"/>
              <w:bottom w:val="single" w:sz="8" w:space="0" w:color="000000"/>
              <w:right w:val="single" w:sz="8" w:space="0" w:color="auto"/>
            </w:tcBorders>
            <w:vAlign w:val="center"/>
            <w:hideMark/>
          </w:tcPr>
          <w:p w14:paraId="2818F61A" w14:textId="77777777" w:rsidR="00B27610" w:rsidRPr="00EF4E37" w:rsidRDefault="00B27610" w:rsidP="00D83980">
            <w:pPr>
              <w:spacing w:after="0" w:line="240" w:lineRule="auto"/>
              <w:jc w:val="left"/>
              <w:rPr>
                <w:rFonts w:cs="Arial"/>
                <w:color w:val="000000"/>
                <w:sz w:val="24"/>
                <w:szCs w:val="24"/>
                <w:lang w:val="es-HN" w:eastAsia="es-HN"/>
              </w:rPr>
            </w:pPr>
          </w:p>
        </w:tc>
        <w:tc>
          <w:tcPr>
            <w:tcW w:w="649" w:type="pct"/>
            <w:vMerge/>
            <w:tcBorders>
              <w:left w:val="nil"/>
              <w:bottom w:val="single" w:sz="8" w:space="0" w:color="auto"/>
              <w:right w:val="nil"/>
            </w:tcBorders>
            <w:shd w:val="pct25" w:color="000000" w:fill="CCCCCC"/>
          </w:tcPr>
          <w:p w14:paraId="60A61531" w14:textId="77777777" w:rsidR="00B27610" w:rsidRPr="00EF4E37" w:rsidRDefault="00B27610" w:rsidP="00D83980">
            <w:pPr>
              <w:spacing w:after="0" w:line="240" w:lineRule="auto"/>
              <w:jc w:val="center"/>
              <w:rPr>
                <w:rFonts w:cs="Arial"/>
                <w:color w:val="000000"/>
                <w:sz w:val="24"/>
                <w:szCs w:val="24"/>
                <w:lang w:val="es-HN" w:eastAsia="es-HN"/>
              </w:rPr>
            </w:pPr>
          </w:p>
        </w:tc>
        <w:tc>
          <w:tcPr>
            <w:tcW w:w="763" w:type="pct"/>
            <w:tcBorders>
              <w:top w:val="nil"/>
              <w:left w:val="nil"/>
              <w:bottom w:val="single" w:sz="8" w:space="0" w:color="auto"/>
              <w:right w:val="single" w:sz="8" w:space="0" w:color="auto"/>
            </w:tcBorders>
            <w:shd w:val="pct25" w:color="000000" w:fill="CCCCCC"/>
            <w:vAlign w:val="center"/>
            <w:hideMark/>
          </w:tcPr>
          <w:p w14:paraId="5E87D928" w14:textId="77777777" w:rsidR="00B27610" w:rsidRPr="00EF4E37" w:rsidRDefault="00B27610" w:rsidP="00D83980">
            <w:pPr>
              <w:spacing w:after="0" w:line="240" w:lineRule="auto"/>
              <w:jc w:val="center"/>
              <w:rPr>
                <w:rFonts w:cs="Arial"/>
                <w:color w:val="000000"/>
                <w:sz w:val="24"/>
                <w:szCs w:val="24"/>
                <w:lang w:val="es-HN" w:eastAsia="es-HN"/>
              </w:rPr>
            </w:pPr>
            <w:r w:rsidRPr="00EF4E37">
              <w:rPr>
                <w:rFonts w:cs="Arial"/>
                <w:color w:val="000000"/>
                <w:sz w:val="24"/>
                <w:szCs w:val="24"/>
                <w:lang w:val="es-HN" w:eastAsia="es-HN"/>
              </w:rPr>
              <w:t>COSTOS UNITARIOS</w:t>
            </w:r>
          </w:p>
        </w:tc>
        <w:tc>
          <w:tcPr>
            <w:tcW w:w="589" w:type="pct"/>
            <w:tcBorders>
              <w:top w:val="nil"/>
              <w:left w:val="nil"/>
              <w:bottom w:val="single" w:sz="8" w:space="0" w:color="auto"/>
              <w:right w:val="single" w:sz="8" w:space="0" w:color="auto"/>
            </w:tcBorders>
            <w:shd w:val="pct25" w:color="000000" w:fill="CCCCCC"/>
            <w:vAlign w:val="center"/>
            <w:hideMark/>
          </w:tcPr>
          <w:p w14:paraId="1CA2C400" w14:textId="77777777" w:rsidR="00B27610" w:rsidRPr="00EF4E37" w:rsidRDefault="00B27610" w:rsidP="00D83980">
            <w:pPr>
              <w:spacing w:after="0" w:line="240" w:lineRule="auto"/>
              <w:jc w:val="center"/>
              <w:rPr>
                <w:rFonts w:cs="Arial"/>
                <w:color w:val="000000"/>
                <w:sz w:val="24"/>
                <w:szCs w:val="24"/>
                <w:lang w:val="es-HN" w:eastAsia="es-HN"/>
              </w:rPr>
            </w:pPr>
            <w:r w:rsidRPr="00EF4E37">
              <w:rPr>
                <w:rFonts w:cs="Arial"/>
                <w:color w:val="000000"/>
                <w:sz w:val="24"/>
                <w:szCs w:val="24"/>
                <w:lang w:val="es-HN" w:eastAsia="es-HN"/>
              </w:rPr>
              <w:t>TOTAL</w:t>
            </w:r>
          </w:p>
        </w:tc>
      </w:tr>
      <w:tr w:rsidR="00EF4E37" w:rsidRPr="00EF4E37" w14:paraId="2F1D9BA3" w14:textId="77777777" w:rsidTr="00B27610">
        <w:trPr>
          <w:trHeight w:val="429"/>
          <w:jc w:val="center"/>
        </w:trPr>
        <w:tc>
          <w:tcPr>
            <w:tcW w:w="343" w:type="pct"/>
            <w:tcBorders>
              <w:top w:val="nil"/>
              <w:left w:val="single" w:sz="8" w:space="0" w:color="auto"/>
              <w:bottom w:val="single" w:sz="4" w:space="0" w:color="auto"/>
              <w:right w:val="single" w:sz="4" w:space="0" w:color="auto"/>
            </w:tcBorders>
            <w:vAlign w:val="center"/>
            <w:hideMark/>
          </w:tcPr>
          <w:p w14:paraId="377FBA72" w14:textId="77777777" w:rsidR="00B27610" w:rsidRPr="00EF4E37" w:rsidRDefault="00B27610" w:rsidP="00D83980">
            <w:pPr>
              <w:spacing w:after="0" w:line="240" w:lineRule="auto"/>
              <w:jc w:val="center"/>
              <w:rPr>
                <w:rFonts w:cs="Arial"/>
                <w:color w:val="000000"/>
                <w:sz w:val="24"/>
                <w:szCs w:val="24"/>
                <w:lang w:val="es-HN" w:eastAsia="es-HN"/>
              </w:rPr>
            </w:pPr>
            <w:r w:rsidRPr="00EF4E37">
              <w:rPr>
                <w:rFonts w:cs="Arial"/>
                <w:color w:val="000000"/>
                <w:sz w:val="24"/>
                <w:szCs w:val="24"/>
                <w:lang w:val="es-HN" w:eastAsia="es-HN"/>
              </w:rPr>
              <w:t>*</w:t>
            </w:r>
          </w:p>
        </w:tc>
        <w:tc>
          <w:tcPr>
            <w:tcW w:w="823" w:type="pct"/>
            <w:tcBorders>
              <w:top w:val="nil"/>
              <w:left w:val="nil"/>
              <w:bottom w:val="single" w:sz="4" w:space="0" w:color="auto"/>
              <w:right w:val="single" w:sz="4" w:space="0" w:color="auto"/>
            </w:tcBorders>
            <w:vAlign w:val="center"/>
            <w:hideMark/>
          </w:tcPr>
          <w:p w14:paraId="3A2073B1" w14:textId="77777777" w:rsidR="00B27610" w:rsidRPr="00EF4E37" w:rsidRDefault="00B27610" w:rsidP="00D83980">
            <w:pPr>
              <w:spacing w:after="0" w:line="240" w:lineRule="auto"/>
              <w:jc w:val="center"/>
              <w:rPr>
                <w:rFonts w:cs="Arial"/>
                <w:color w:val="000000"/>
                <w:sz w:val="24"/>
                <w:szCs w:val="24"/>
                <w:lang w:val="es-HN" w:eastAsia="es-HN"/>
              </w:rPr>
            </w:pPr>
            <w:r w:rsidRPr="00EF4E37">
              <w:rPr>
                <w:rFonts w:cs="Arial"/>
                <w:color w:val="000000"/>
                <w:sz w:val="24"/>
                <w:szCs w:val="24"/>
                <w:lang w:val="es-HN" w:eastAsia="es-HN"/>
              </w:rPr>
              <w:t> </w:t>
            </w:r>
          </w:p>
        </w:tc>
        <w:tc>
          <w:tcPr>
            <w:tcW w:w="749" w:type="pct"/>
            <w:gridSpan w:val="2"/>
            <w:tcBorders>
              <w:top w:val="nil"/>
              <w:left w:val="nil"/>
              <w:bottom w:val="single" w:sz="4" w:space="0" w:color="auto"/>
              <w:right w:val="single" w:sz="4" w:space="0" w:color="auto"/>
            </w:tcBorders>
            <w:vAlign w:val="center"/>
            <w:hideMark/>
          </w:tcPr>
          <w:p w14:paraId="0A0323B2" w14:textId="77777777" w:rsidR="00B27610" w:rsidRPr="00EF4E37" w:rsidRDefault="00B27610" w:rsidP="00D83980">
            <w:pPr>
              <w:spacing w:after="0" w:line="240" w:lineRule="auto"/>
              <w:jc w:val="center"/>
              <w:rPr>
                <w:rFonts w:cs="Arial"/>
                <w:color w:val="000000"/>
                <w:sz w:val="24"/>
                <w:szCs w:val="24"/>
                <w:lang w:val="es-HN" w:eastAsia="es-HN"/>
              </w:rPr>
            </w:pPr>
            <w:r w:rsidRPr="00EF4E37">
              <w:rPr>
                <w:rFonts w:cs="Arial"/>
                <w:color w:val="000000"/>
                <w:sz w:val="24"/>
                <w:szCs w:val="24"/>
                <w:lang w:val="es-HN" w:eastAsia="es-HN"/>
              </w:rPr>
              <w:t> </w:t>
            </w:r>
          </w:p>
        </w:tc>
        <w:tc>
          <w:tcPr>
            <w:tcW w:w="1084" w:type="pct"/>
            <w:tcBorders>
              <w:top w:val="nil"/>
              <w:left w:val="nil"/>
              <w:bottom w:val="single" w:sz="4" w:space="0" w:color="auto"/>
              <w:right w:val="single" w:sz="4" w:space="0" w:color="auto"/>
            </w:tcBorders>
            <w:vAlign w:val="center"/>
            <w:hideMark/>
          </w:tcPr>
          <w:p w14:paraId="357D27B3" w14:textId="77777777" w:rsidR="00B27610" w:rsidRPr="00EF4E37" w:rsidRDefault="00B27610" w:rsidP="00D83980">
            <w:pPr>
              <w:spacing w:after="0" w:line="240" w:lineRule="auto"/>
              <w:jc w:val="left"/>
              <w:rPr>
                <w:rFonts w:cs="Arial"/>
                <w:color w:val="000000"/>
                <w:sz w:val="24"/>
                <w:szCs w:val="24"/>
                <w:lang w:val="es-HN" w:eastAsia="es-HN"/>
              </w:rPr>
            </w:pPr>
            <w:r w:rsidRPr="00EF4E37">
              <w:rPr>
                <w:rFonts w:cs="Arial"/>
                <w:color w:val="000000"/>
                <w:sz w:val="24"/>
                <w:szCs w:val="24"/>
                <w:lang w:val="es-HN" w:eastAsia="es-HN"/>
              </w:rPr>
              <w:t> </w:t>
            </w:r>
          </w:p>
        </w:tc>
        <w:tc>
          <w:tcPr>
            <w:tcW w:w="649" w:type="pct"/>
            <w:tcBorders>
              <w:top w:val="nil"/>
              <w:left w:val="nil"/>
              <w:bottom w:val="single" w:sz="4" w:space="0" w:color="auto"/>
              <w:right w:val="nil"/>
            </w:tcBorders>
          </w:tcPr>
          <w:p w14:paraId="1D68D52C" w14:textId="77777777" w:rsidR="00B27610" w:rsidRPr="00EF4E37" w:rsidRDefault="00B27610" w:rsidP="00D83980">
            <w:pPr>
              <w:spacing w:after="0" w:line="240" w:lineRule="auto"/>
              <w:jc w:val="left"/>
              <w:rPr>
                <w:rFonts w:cs="Arial"/>
                <w:color w:val="000000"/>
                <w:sz w:val="24"/>
                <w:szCs w:val="24"/>
                <w:lang w:val="es-HN" w:eastAsia="es-HN"/>
              </w:rPr>
            </w:pPr>
          </w:p>
        </w:tc>
        <w:tc>
          <w:tcPr>
            <w:tcW w:w="763" w:type="pct"/>
            <w:tcBorders>
              <w:top w:val="nil"/>
              <w:left w:val="nil"/>
              <w:bottom w:val="single" w:sz="4" w:space="0" w:color="auto"/>
              <w:right w:val="single" w:sz="4" w:space="0" w:color="auto"/>
            </w:tcBorders>
            <w:vAlign w:val="center"/>
            <w:hideMark/>
          </w:tcPr>
          <w:p w14:paraId="59C6B5FA" w14:textId="77777777" w:rsidR="00B27610" w:rsidRPr="00EF4E37" w:rsidRDefault="00B27610" w:rsidP="00D83980">
            <w:pPr>
              <w:spacing w:after="0" w:line="240" w:lineRule="auto"/>
              <w:jc w:val="left"/>
              <w:rPr>
                <w:rFonts w:cs="Arial"/>
                <w:color w:val="000000"/>
                <w:sz w:val="24"/>
                <w:szCs w:val="24"/>
                <w:lang w:val="es-HN" w:eastAsia="es-HN"/>
              </w:rPr>
            </w:pPr>
            <w:r w:rsidRPr="00EF4E37">
              <w:rPr>
                <w:rFonts w:cs="Arial"/>
                <w:color w:val="000000"/>
                <w:sz w:val="24"/>
                <w:szCs w:val="24"/>
                <w:lang w:val="es-HN" w:eastAsia="es-HN"/>
              </w:rPr>
              <w:t> </w:t>
            </w:r>
          </w:p>
        </w:tc>
        <w:tc>
          <w:tcPr>
            <w:tcW w:w="589" w:type="pct"/>
            <w:tcBorders>
              <w:top w:val="nil"/>
              <w:left w:val="nil"/>
              <w:bottom w:val="single" w:sz="4" w:space="0" w:color="auto"/>
              <w:right w:val="single" w:sz="8" w:space="0" w:color="auto"/>
            </w:tcBorders>
            <w:vAlign w:val="center"/>
            <w:hideMark/>
          </w:tcPr>
          <w:p w14:paraId="37400C1E" w14:textId="77777777" w:rsidR="00B27610" w:rsidRPr="00EF4E37" w:rsidRDefault="00B27610" w:rsidP="00D83980">
            <w:pPr>
              <w:spacing w:after="0" w:line="240" w:lineRule="auto"/>
              <w:jc w:val="right"/>
              <w:rPr>
                <w:rFonts w:cs="Arial"/>
                <w:color w:val="000000"/>
                <w:sz w:val="24"/>
                <w:szCs w:val="24"/>
                <w:lang w:val="es-HN" w:eastAsia="es-HN"/>
              </w:rPr>
            </w:pPr>
            <w:r w:rsidRPr="00EF4E37">
              <w:rPr>
                <w:rFonts w:cs="Arial"/>
                <w:color w:val="000000"/>
                <w:sz w:val="24"/>
                <w:szCs w:val="24"/>
                <w:lang w:val="es-HN" w:eastAsia="es-HN"/>
              </w:rPr>
              <w:t>0</w:t>
            </w:r>
          </w:p>
        </w:tc>
      </w:tr>
      <w:tr w:rsidR="00EF4E37" w:rsidRPr="00EF4E37" w14:paraId="014A5897" w14:textId="77777777" w:rsidTr="00B27610">
        <w:trPr>
          <w:trHeight w:val="429"/>
          <w:jc w:val="center"/>
        </w:trPr>
        <w:tc>
          <w:tcPr>
            <w:tcW w:w="343" w:type="pct"/>
            <w:tcBorders>
              <w:top w:val="nil"/>
              <w:left w:val="single" w:sz="8" w:space="0" w:color="auto"/>
              <w:bottom w:val="single" w:sz="4" w:space="0" w:color="auto"/>
              <w:right w:val="single" w:sz="4" w:space="0" w:color="auto"/>
            </w:tcBorders>
            <w:vAlign w:val="center"/>
            <w:hideMark/>
          </w:tcPr>
          <w:p w14:paraId="1DE893A9" w14:textId="77777777" w:rsidR="00B27610" w:rsidRPr="00EF4E37" w:rsidRDefault="00B27610" w:rsidP="00D83980">
            <w:pPr>
              <w:spacing w:after="0" w:line="240" w:lineRule="auto"/>
              <w:jc w:val="center"/>
              <w:rPr>
                <w:rFonts w:cs="Arial"/>
                <w:color w:val="000000"/>
                <w:sz w:val="24"/>
                <w:szCs w:val="24"/>
                <w:lang w:val="es-HN" w:eastAsia="es-HN"/>
              </w:rPr>
            </w:pPr>
            <w:r w:rsidRPr="00EF4E37">
              <w:rPr>
                <w:rFonts w:cs="Arial"/>
                <w:color w:val="000000"/>
                <w:sz w:val="24"/>
                <w:szCs w:val="24"/>
                <w:lang w:val="es-HN" w:eastAsia="es-HN"/>
              </w:rPr>
              <w:t> </w:t>
            </w:r>
          </w:p>
        </w:tc>
        <w:tc>
          <w:tcPr>
            <w:tcW w:w="823" w:type="pct"/>
            <w:tcBorders>
              <w:top w:val="nil"/>
              <w:left w:val="nil"/>
              <w:bottom w:val="single" w:sz="4" w:space="0" w:color="auto"/>
              <w:right w:val="single" w:sz="4" w:space="0" w:color="auto"/>
            </w:tcBorders>
            <w:vAlign w:val="center"/>
            <w:hideMark/>
          </w:tcPr>
          <w:p w14:paraId="7E756CE5" w14:textId="77777777" w:rsidR="00B27610" w:rsidRPr="00EF4E37" w:rsidRDefault="00B27610" w:rsidP="00D83980">
            <w:pPr>
              <w:spacing w:after="0" w:line="240" w:lineRule="auto"/>
              <w:jc w:val="center"/>
              <w:rPr>
                <w:rFonts w:cs="Arial"/>
                <w:color w:val="000000"/>
                <w:sz w:val="24"/>
                <w:szCs w:val="24"/>
                <w:lang w:val="es-HN" w:eastAsia="es-HN"/>
              </w:rPr>
            </w:pPr>
            <w:r w:rsidRPr="00EF4E37">
              <w:rPr>
                <w:rFonts w:cs="Arial"/>
                <w:color w:val="000000"/>
                <w:sz w:val="24"/>
                <w:szCs w:val="24"/>
                <w:lang w:val="es-HN" w:eastAsia="es-HN"/>
              </w:rPr>
              <w:t> </w:t>
            </w:r>
          </w:p>
        </w:tc>
        <w:tc>
          <w:tcPr>
            <w:tcW w:w="749" w:type="pct"/>
            <w:gridSpan w:val="2"/>
            <w:tcBorders>
              <w:top w:val="nil"/>
              <w:left w:val="nil"/>
              <w:bottom w:val="single" w:sz="4" w:space="0" w:color="auto"/>
              <w:right w:val="single" w:sz="4" w:space="0" w:color="auto"/>
            </w:tcBorders>
            <w:vAlign w:val="center"/>
            <w:hideMark/>
          </w:tcPr>
          <w:p w14:paraId="79DF775D" w14:textId="77777777" w:rsidR="00B27610" w:rsidRPr="00EF4E37" w:rsidRDefault="00B27610" w:rsidP="00D83980">
            <w:pPr>
              <w:spacing w:after="0" w:line="240" w:lineRule="auto"/>
              <w:jc w:val="center"/>
              <w:rPr>
                <w:rFonts w:cs="Arial"/>
                <w:color w:val="000000"/>
                <w:sz w:val="24"/>
                <w:szCs w:val="24"/>
                <w:lang w:val="es-HN" w:eastAsia="es-HN"/>
              </w:rPr>
            </w:pPr>
            <w:r w:rsidRPr="00EF4E37">
              <w:rPr>
                <w:rFonts w:cs="Arial"/>
                <w:color w:val="000000"/>
                <w:sz w:val="24"/>
                <w:szCs w:val="24"/>
                <w:lang w:val="es-HN" w:eastAsia="es-HN"/>
              </w:rPr>
              <w:t> </w:t>
            </w:r>
          </w:p>
        </w:tc>
        <w:tc>
          <w:tcPr>
            <w:tcW w:w="1084" w:type="pct"/>
            <w:tcBorders>
              <w:top w:val="nil"/>
              <w:left w:val="nil"/>
              <w:bottom w:val="single" w:sz="4" w:space="0" w:color="auto"/>
              <w:right w:val="single" w:sz="4" w:space="0" w:color="auto"/>
            </w:tcBorders>
            <w:vAlign w:val="center"/>
            <w:hideMark/>
          </w:tcPr>
          <w:p w14:paraId="0CF31377" w14:textId="77777777" w:rsidR="00B27610" w:rsidRPr="00EF4E37" w:rsidRDefault="00B27610" w:rsidP="00D83980">
            <w:pPr>
              <w:spacing w:after="0" w:line="240" w:lineRule="auto"/>
              <w:jc w:val="left"/>
              <w:rPr>
                <w:rFonts w:cs="Arial"/>
                <w:color w:val="000000"/>
                <w:sz w:val="24"/>
                <w:szCs w:val="24"/>
                <w:lang w:val="es-HN" w:eastAsia="es-HN"/>
              </w:rPr>
            </w:pPr>
            <w:r w:rsidRPr="00EF4E37">
              <w:rPr>
                <w:rFonts w:cs="Arial"/>
                <w:color w:val="000000"/>
                <w:sz w:val="24"/>
                <w:szCs w:val="24"/>
                <w:lang w:val="es-HN" w:eastAsia="es-HN"/>
              </w:rPr>
              <w:t> </w:t>
            </w:r>
          </w:p>
        </w:tc>
        <w:tc>
          <w:tcPr>
            <w:tcW w:w="649" w:type="pct"/>
            <w:tcBorders>
              <w:top w:val="nil"/>
              <w:left w:val="nil"/>
              <w:bottom w:val="single" w:sz="4" w:space="0" w:color="auto"/>
              <w:right w:val="nil"/>
            </w:tcBorders>
          </w:tcPr>
          <w:p w14:paraId="643E6643" w14:textId="77777777" w:rsidR="00B27610" w:rsidRPr="00EF4E37" w:rsidRDefault="00B27610" w:rsidP="00D83980">
            <w:pPr>
              <w:spacing w:after="0" w:line="240" w:lineRule="auto"/>
              <w:jc w:val="left"/>
              <w:rPr>
                <w:rFonts w:cs="Arial"/>
                <w:color w:val="000000"/>
                <w:sz w:val="24"/>
                <w:szCs w:val="24"/>
                <w:lang w:val="es-HN" w:eastAsia="es-HN"/>
              </w:rPr>
            </w:pPr>
          </w:p>
        </w:tc>
        <w:tc>
          <w:tcPr>
            <w:tcW w:w="763" w:type="pct"/>
            <w:tcBorders>
              <w:top w:val="nil"/>
              <w:left w:val="nil"/>
              <w:bottom w:val="single" w:sz="4" w:space="0" w:color="auto"/>
              <w:right w:val="single" w:sz="4" w:space="0" w:color="auto"/>
            </w:tcBorders>
            <w:vAlign w:val="center"/>
            <w:hideMark/>
          </w:tcPr>
          <w:p w14:paraId="48E614B8" w14:textId="77777777" w:rsidR="00B27610" w:rsidRPr="00EF4E37" w:rsidRDefault="00B27610" w:rsidP="00D83980">
            <w:pPr>
              <w:spacing w:after="0" w:line="240" w:lineRule="auto"/>
              <w:jc w:val="left"/>
              <w:rPr>
                <w:rFonts w:cs="Arial"/>
                <w:color w:val="000000"/>
                <w:sz w:val="24"/>
                <w:szCs w:val="24"/>
                <w:lang w:val="es-HN" w:eastAsia="es-HN"/>
              </w:rPr>
            </w:pPr>
            <w:r w:rsidRPr="00EF4E37">
              <w:rPr>
                <w:rFonts w:cs="Arial"/>
                <w:color w:val="000000"/>
                <w:sz w:val="24"/>
                <w:szCs w:val="24"/>
                <w:lang w:val="es-HN" w:eastAsia="es-HN"/>
              </w:rPr>
              <w:t> </w:t>
            </w:r>
          </w:p>
        </w:tc>
        <w:tc>
          <w:tcPr>
            <w:tcW w:w="589" w:type="pct"/>
            <w:tcBorders>
              <w:top w:val="nil"/>
              <w:left w:val="nil"/>
              <w:bottom w:val="single" w:sz="4" w:space="0" w:color="auto"/>
              <w:right w:val="single" w:sz="8" w:space="0" w:color="auto"/>
            </w:tcBorders>
            <w:vAlign w:val="center"/>
            <w:hideMark/>
          </w:tcPr>
          <w:p w14:paraId="3DB5C4C4" w14:textId="77777777" w:rsidR="00B27610" w:rsidRPr="00EF4E37" w:rsidRDefault="00B27610" w:rsidP="00D83980">
            <w:pPr>
              <w:spacing w:after="0" w:line="240" w:lineRule="auto"/>
              <w:jc w:val="right"/>
              <w:rPr>
                <w:rFonts w:cs="Arial"/>
                <w:color w:val="000000"/>
                <w:sz w:val="24"/>
                <w:szCs w:val="24"/>
                <w:lang w:val="es-HN" w:eastAsia="es-HN"/>
              </w:rPr>
            </w:pPr>
            <w:r w:rsidRPr="00EF4E37">
              <w:rPr>
                <w:rFonts w:cs="Arial"/>
                <w:color w:val="000000"/>
                <w:sz w:val="24"/>
                <w:szCs w:val="24"/>
                <w:lang w:val="es-HN" w:eastAsia="es-HN"/>
              </w:rPr>
              <w:t>0</w:t>
            </w:r>
          </w:p>
        </w:tc>
      </w:tr>
      <w:tr w:rsidR="00EF4E37" w:rsidRPr="00EF4E37" w14:paraId="393E1B5C" w14:textId="77777777" w:rsidTr="00B27610">
        <w:trPr>
          <w:trHeight w:val="828"/>
          <w:jc w:val="center"/>
        </w:trPr>
        <w:tc>
          <w:tcPr>
            <w:tcW w:w="343" w:type="pct"/>
            <w:tcBorders>
              <w:top w:val="nil"/>
              <w:left w:val="single" w:sz="8" w:space="0" w:color="auto"/>
              <w:bottom w:val="nil"/>
              <w:right w:val="single" w:sz="4" w:space="0" w:color="auto"/>
            </w:tcBorders>
            <w:vAlign w:val="center"/>
            <w:hideMark/>
          </w:tcPr>
          <w:p w14:paraId="1C3553FA" w14:textId="77777777" w:rsidR="00B27610" w:rsidRPr="00EF4E37" w:rsidRDefault="00B27610" w:rsidP="00D83980">
            <w:pPr>
              <w:spacing w:after="0" w:line="240" w:lineRule="auto"/>
              <w:jc w:val="center"/>
              <w:rPr>
                <w:rFonts w:cs="Arial"/>
                <w:color w:val="000000"/>
                <w:sz w:val="24"/>
                <w:szCs w:val="24"/>
                <w:lang w:val="es-HN" w:eastAsia="es-HN"/>
              </w:rPr>
            </w:pPr>
            <w:r w:rsidRPr="00EF4E37">
              <w:rPr>
                <w:rFonts w:cs="Arial"/>
                <w:color w:val="000000"/>
                <w:sz w:val="24"/>
                <w:szCs w:val="24"/>
                <w:lang w:val="es-HN" w:eastAsia="es-HN"/>
              </w:rPr>
              <w:t> </w:t>
            </w:r>
          </w:p>
        </w:tc>
        <w:tc>
          <w:tcPr>
            <w:tcW w:w="823" w:type="pct"/>
            <w:tcBorders>
              <w:top w:val="nil"/>
              <w:left w:val="nil"/>
              <w:bottom w:val="nil"/>
              <w:right w:val="single" w:sz="4" w:space="0" w:color="auto"/>
            </w:tcBorders>
            <w:noWrap/>
            <w:vAlign w:val="center"/>
            <w:hideMark/>
          </w:tcPr>
          <w:p w14:paraId="44E35D5C" w14:textId="77777777" w:rsidR="00B27610" w:rsidRPr="00EF4E37" w:rsidRDefault="00B27610" w:rsidP="00D83980">
            <w:pPr>
              <w:spacing w:after="0" w:line="240" w:lineRule="auto"/>
              <w:jc w:val="center"/>
              <w:rPr>
                <w:rFonts w:cs="Arial"/>
                <w:color w:val="000000"/>
                <w:sz w:val="24"/>
                <w:szCs w:val="24"/>
                <w:lang w:val="es-HN" w:eastAsia="es-HN"/>
              </w:rPr>
            </w:pPr>
            <w:r w:rsidRPr="00EF4E37">
              <w:rPr>
                <w:rFonts w:cs="Arial"/>
                <w:color w:val="000000"/>
                <w:sz w:val="24"/>
                <w:szCs w:val="24"/>
                <w:lang w:val="es-HN" w:eastAsia="es-HN"/>
              </w:rPr>
              <w:t> </w:t>
            </w:r>
          </w:p>
        </w:tc>
        <w:tc>
          <w:tcPr>
            <w:tcW w:w="749" w:type="pct"/>
            <w:gridSpan w:val="2"/>
            <w:tcBorders>
              <w:top w:val="nil"/>
              <w:left w:val="nil"/>
              <w:bottom w:val="nil"/>
              <w:right w:val="single" w:sz="4" w:space="0" w:color="auto"/>
            </w:tcBorders>
            <w:vAlign w:val="center"/>
            <w:hideMark/>
          </w:tcPr>
          <w:p w14:paraId="618178F6" w14:textId="77777777" w:rsidR="00B27610" w:rsidRPr="00EF4E37" w:rsidRDefault="00B27610" w:rsidP="00D83980">
            <w:pPr>
              <w:spacing w:after="0" w:line="240" w:lineRule="auto"/>
              <w:jc w:val="center"/>
              <w:rPr>
                <w:rFonts w:cs="Arial"/>
                <w:color w:val="000000"/>
                <w:sz w:val="24"/>
                <w:szCs w:val="24"/>
                <w:lang w:val="es-HN" w:eastAsia="es-HN"/>
              </w:rPr>
            </w:pPr>
            <w:r w:rsidRPr="00EF4E37">
              <w:rPr>
                <w:rFonts w:cs="Arial"/>
                <w:color w:val="000000"/>
                <w:sz w:val="24"/>
                <w:szCs w:val="24"/>
                <w:lang w:val="es-HN" w:eastAsia="es-HN"/>
              </w:rPr>
              <w:t> </w:t>
            </w:r>
          </w:p>
        </w:tc>
        <w:tc>
          <w:tcPr>
            <w:tcW w:w="1084" w:type="pct"/>
            <w:tcBorders>
              <w:top w:val="nil"/>
              <w:left w:val="nil"/>
              <w:bottom w:val="nil"/>
              <w:right w:val="single" w:sz="4" w:space="0" w:color="auto"/>
            </w:tcBorders>
            <w:vAlign w:val="center"/>
            <w:hideMark/>
          </w:tcPr>
          <w:p w14:paraId="3F0A5221" w14:textId="77777777" w:rsidR="00B27610" w:rsidRPr="00EF4E37" w:rsidRDefault="00B27610" w:rsidP="00D83980">
            <w:pPr>
              <w:spacing w:after="0" w:line="240" w:lineRule="auto"/>
              <w:jc w:val="left"/>
              <w:rPr>
                <w:rFonts w:cs="Arial"/>
                <w:color w:val="000000"/>
                <w:sz w:val="24"/>
                <w:szCs w:val="24"/>
                <w:lang w:val="es-HN" w:eastAsia="es-HN"/>
              </w:rPr>
            </w:pPr>
            <w:r w:rsidRPr="00EF4E37">
              <w:rPr>
                <w:rFonts w:cs="Arial"/>
                <w:color w:val="000000"/>
                <w:sz w:val="24"/>
                <w:szCs w:val="24"/>
                <w:lang w:val="es-HN" w:eastAsia="es-HN"/>
              </w:rPr>
              <w:t> </w:t>
            </w:r>
          </w:p>
        </w:tc>
        <w:tc>
          <w:tcPr>
            <w:tcW w:w="649" w:type="pct"/>
            <w:tcBorders>
              <w:top w:val="nil"/>
              <w:left w:val="nil"/>
              <w:bottom w:val="nil"/>
              <w:right w:val="nil"/>
            </w:tcBorders>
          </w:tcPr>
          <w:p w14:paraId="09FD90E3" w14:textId="77777777" w:rsidR="00B27610" w:rsidRPr="00EF4E37" w:rsidRDefault="00B27610" w:rsidP="00D83980">
            <w:pPr>
              <w:spacing w:after="0" w:line="240" w:lineRule="auto"/>
              <w:jc w:val="left"/>
              <w:rPr>
                <w:rFonts w:cs="Arial"/>
                <w:color w:val="000000"/>
                <w:sz w:val="24"/>
                <w:szCs w:val="24"/>
                <w:lang w:val="es-HN" w:eastAsia="es-HN"/>
              </w:rPr>
            </w:pPr>
          </w:p>
        </w:tc>
        <w:tc>
          <w:tcPr>
            <w:tcW w:w="763" w:type="pct"/>
            <w:tcBorders>
              <w:top w:val="nil"/>
              <w:left w:val="nil"/>
              <w:bottom w:val="nil"/>
              <w:right w:val="single" w:sz="4" w:space="0" w:color="auto"/>
            </w:tcBorders>
            <w:vAlign w:val="center"/>
            <w:hideMark/>
          </w:tcPr>
          <w:p w14:paraId="5FAC0039" w14:textId="77777777" w:rsidR="00B27610" w:rsidRPr="00EF4E37" w:rsidRDefault="00B27610" w:rsidP="00D83980">
            <w:pPr>
              <w:spacing w:after="0" w:line="240" w:lineRule="auto"/>
              <w:jc w:val="left"/>
              <w:rPr>
                <w:rFonts w:cs="Arial"/>
                <w:color w:val="000000"/>
                <w:sz w:val="24"/>
                <w:szCs w:val="24"/>
                <w:lang w:val="es-HN" w:eastAsia="es-HN"/>
              </w:rPr>
            </w:pPr>
            <w:r w:rsidRPr="00EF4E37">
              <w:rPr>
                <w:rFonts w:cs="Arial"/>
                <w:color w:val="000000"/>
                <w:sz w:val="24"/>
                <w:szCs w:val="24"/>
                <w:lang w:val="es-HN" w:eastAsia="es-HN"/>
              </w:rPr>
              <w:t> </w:t>
            </w:r>
          </w:p>
        </w:tc>
        <w:tc>
          <w:tcPr>
            <w:tcW w:w="589" w:type="pct"/>
            <w:tcBorders>
              <w:top w:val="nil"/>
              <w:left w:val="nil"/>
              <w:bottom w:val="single" w:sz="4" w:space="0" w:color="auto"/>
              <w:right w:val="single" w:sz="8" w:space="0" w:color="auto"/>
            </w:tcBorders>
            <w:vAlign w:val="center"/>
            <w:hideMark/>
          </w:tcPr>
          <w:p w14:paraId="6491678B" w14:textId="77777777" w:rsidR="00B27610" w:rsidRPr="00EF4E37" w:rsidRDefault="00B27610" w:rsidP="00D83980">
            <w:pPr>
              <w:spacing w:after="0" w:line="240" w:lineRule="auto"/>
              <w:jc w:val="right"/>
              <w:rPr>
                <w:rFonts w:cs="Arial"/>
                <w:color w:val="000000"/>
                <w:sz w:val="24"/>
                <w:szCs w:val="24"/>
                <w:lang w:val="es-HN" w:eastAsia="es-HN"/>
              </w:rPr>
            </w:pPr>
            <w:r w:rsidRPr="00EF4E37">
              <w:rPr>
                <w:rFonts w:cs="Arial"/>
                <w:color w:val="000000"/>
                <w:sz w:val="24"/>
                <w:szCs w:val="24"/>
                <w:lang w:val="es-HN" w:eastAsia="es-HN"/>
              </w:rPr>
              <w:t>0</w:t>
            </w:r>
          </w:p>
        </w:tc>
      </w:tr>
      <w:tr w:rsidR="00B27610" w:rsidRPr="00EF4E37" w14:paraId="70EF4EDE" w14:textId="77777777" w:rsidTr="00B27610">
        <w:trPr>
          <w:trHeight w:val="325"/>
          <w:jc w:val="center"/>
        </w:trPr>
        <w:tc>
          <w:tcPr>
            <w:tcW w:w="1229" w:type="pct"/>
            <w:gridSpan w:val="3"/>
            <w:tcBorders>
              <w:top w:val="single" w:sz="8" w:space="0" w:color="auto"/>
              <w:left w:val="single" w:sz="8" w:space="0" w:color="auto"/>
              <w:bottom w:val="single" w:sz="4" w:space="0" w:color="auto"/>
              <w:right w:val="single" w:sz="4" w:space="0" w:color="000000"/>
            </w:tcBorders>
          </w:tcPr>
          <w:p w14:paraId="1EAC666D" w14:textId="77777777" w:rsidR="00B27610" w:rsidRPr="00EF4E37" w:rsidRDefault="00B27610" w:rsidP="00D83980">
            <w:pPr>
              <w:spacing w:after="0" w:line="240" w:lineRule="auto"/>
              <w:jc w:val="right"/>
              <w:rPr>
                <w:rFonts w:cs="Arial"/>
                <w:b/>
                <w:bCs/>
                <w:color w:val="000000"/>
                <w:sz w:val="24"/>
                <w:szCs w:val="24"/>
                <w:lang w:val="es-HN" w:eastAsia="es-HN"/>
              </w:rPr>
            </w:pPr>
          </w:p>
        </w:tc>
        <w:tc>
          <w:tcPr>
            <w:tcW w:w="3182" w:type="pct"/>
            <w:gridSpan w:val="4"/>
            <w:tcBorders>
              <w:top w:val="single" w:sz="8" w:space="0" w:color="auto"/>
              <w:left w:val="single" w:sz="8" w:space="0" w:color="auto"/>
              <w:bottom w:val="single" w:sz="4" w:space="0" w:color="auto"/>
              <w:right w:val="single" w:sz="4" w:space="0" w:color="000000"/>
            </w:tcBorders>
            <w:vAlign w:val="center"/>
            <w:hideMark/>
          </w:tcPr>
          <w:p w14:paraId="56E21A72" w14:textId="77777777" w:rsidR="00B27610" w:rsidRPr="00EF4E37" w:rsidRDefault="00B27610" w:rsidP="00D83980">
            <w:pPr>
              <w:spacing w:after="0" w:line="240" w:lineRule="auto"/>
              <w:jc w:val="right"/>
              <w:rPr>
                <w:rFonts w:cs="Arial"/>
                <w:b/>
                <w:bCs/>
                <w:color w:val="000000"/>
                <w:sz w:val="24"/>
                <w:szCs w:val="24"/>
                <w:lang w:val="es-HN" w:eastAsia="es-HN"/>
              </w:rPr>
            </w:pPr>
            <w:r w:rsidRPr="00EF4E37">
              <w:rPr>
                <w:rFonts w:cs="Arial"/>
                <w:b/>
                <w:bCs/>
                <w:color w:val="000000"/>
                <w:sz w:val="24"/>
                <w:szCs w:val="24"/>
                <w:lang w:val="es-HN" w:eastAsia="es-HN"/>
              </w:rPr>
              <w:t>SUB TOTAL</w:t>
            </w:r>
          </w:p>
        </w:tc>
        <w:tc>
          <w:tcPr>
            <w:tcW w:w="589" w:type="pct"/>
            <w:tcBorders>
              <w:top w:val="single" w:sz="8" w:space="0" w:color="auto"/>
              <w:left w:val="nil"/>
              <w:bottom w:val="single" w:sz="4" w:space="0" w:color="auto"/>
              <w:right w:val="single" w:sz="8" w:space="0" w:color="auto"/>
            </w:tcBorders>
            <w:vAlign w:val="center"/>
            <w:hideMark/>
          </w:tcPr>
          <w:p w14:paraId="3B1D5FC1" w14:textId="77777777" w:rsidR="00B27610" w:rsidRPr="00EF4E37" w:rsidRDefault="00B27610" w:rsidP="00D83980">
            <w:pPr>
              <w:spacing w:after="0" w:line="240" w:lineRule="auto"/>
              <w:jc w:val="right"/>
              <w:rPr>
                <w:rFonts w:cs="Arial"/>
                <w:color w:val="000000"/>
                <w:sz w:val="24"/>
                <w:szCs w:val="24"/>
                <w:lang w:val="es-HN" w:eastAsia="es-HN"/>
              </w:rPr>
            </w:pPr>
            <w:r w:rsidRPr="00EF4E37">
              <w:rPr>
                <w:rFonts w:cs="Arial"/>
                <w:color w:val="000000"/>
                <w:sz w:val="24"/>
                <w:szCs w:val="24"/>
                <w:lang w:val="es-HN" w:eastAsia="es-HN"/>
              </w:rPr>
              <w:t>$.0.00</w:t>
            </w:r>
          </w:p>
        </w:tc>
      </w:tr>
      <w:tr w:rsidR="00B27610" w:rsidRPr="00EF4E37" w14:paraId="0C71E9F2" w14:textId="77777777" w:rsidTr="00B27610">
        <w:trPr>
          <w:trHeight w:val="310"/>
          <w:jc w:val="center"/>
        </w:trPr>
        <w:tc>
          <w:tcPr>
            <w:tcW w:w="1229" w:type="pct"/>
            <w:gridSpan w:val="3"/>
            <w:tcBorders>
              <w:top w:val="single" w:sz="4" w:space="0" w:color="auto"/>
              <w:left w:val="single" w:sz="8" w:space="0" w:color="auto"/>
              <w:bottom w:val="single" w:sz="8" w:space="0" w:color="auto"/>
              <w:right w:val="single" w:sz="4" w:space="0" w:color="000000"/>
            </w:tcBorders>
          </w:tcPr>
          <w:p w14:paraId="27B1A019" w14:textId="77777777" w:rsidR="00B27610" w:rsidRPr="00EF4E37" w:rsidRDefault="00B27610" w:rsidP="00D83980">
            <w:pPr>
              <w:spacing w:after="0" w:line="240" w:lineRule="auto"/>
              <w:jc w:val="right"/>
              <w:rPr>
                <w:rFonts w:cs="Arial"/>
                <w:b/>
                <w:bCs/>
                <w:color w:val="000000"/>
                <w:sz w:val="24"/>
                <w:szCs w:val="24"/>
                <w:lang w:val="es-HN" w:eastAsia="es-HN"/>
              </w:rPr>
            </w:pPr>
          </w:p>
        </w:tc>
        <w:tc>
          <w:tcPr>
            <w:tcW w:w="3182" w:type="pct"/>
            <w:gridSpan w:val="4"/>
            <w:tcBorders>
              <w:top w:val="single" w:sz="4" w:space="0" w:color="auto"/>
              <w:left w:val="single" w:sz="8" w:space="0" w:color="auto"/>
              <w:bottom w:val="single" w:sz="8" w:space="0" w:color="auto"/>
              <w:right w:val="single" w:sz="4" w:space="0" w:color="000000"/>
            </w:tcBorders>
            <w:vAlign w:val="center"/>
          </w:tcPr>
          <w:p w14:paraId="6457A5E3" w14:textId="77777777" w:rsidR="00B27610" w:rsidRPr="00EF4E37" w:rsidRDefault="00B27610" w:rsidP="00D83980">
            <w:pPr>
              <w:spacing w:after="0" w:line="240" w:lineRule="auto"/>
              <w:jc w:val="right"/>
              <w:rPr>
                <w:rFonts w:cs="Arial"/>
                <w:b/>
                <w:bCs/>
                <w:color w:val="000000"/>
                <w:sz w:val="24"/>
                <w:szCs w:val="24"/>
                <w:lang w:val="es-HN" w:eastAsia="es-HN"/>
              </w:rPr>
            </w:pPr>
            <w:r w:rsidRPr="00EF4E37">
              <w:rPr>
                <w:rFonts w:cs="Arial"/>
                <w:b/>
                <w:bCs/>
                <w:color w:val="000000"/>
                <w:sz w:val="24"/>
                <w:szCs w:val="24"/>
                <w:lang w:val="es-HN" w:eastAsia="es-HN"/>
              </w:rPr>
              <w:t>IMPUESTO</w:t>
            </w:r>
          </w:p>
        </w:tc>
        <w:tc>
          <w:tcPr>
            <w:tcW w:w="589" w:type="pct"/>
            <w:tcBorders>
              <w:top w:val="nil"/>
              <w:left w:val="nil"/>
              <w:bottom w:val="single" w:sz="8" w:space="0" w:color="auto"/>
              <w:right w:val="single" w:sz="8" w:space="0" w:color="auto"/>
            </w:tcBorders>
            <w:vAlign w:val="center"/>
          </w:tcPr>
          <w:p w14:paraId="1183E842" w14:textId="77777777" w:rsidR="00B27610" w:rsidRPr="00EF4E37" w:rsidRDefault="00B27610" w:rsidP="00D83980">
            <w:pPr>
              <w:spacing w:after="0" w:line="240" w:lineRule="auto"/>
              <w:jc w:val="right"/>
              <w:rPr>
                <w:rFonts w:cs="Arial"/>
                <w:color w:val="000000"/>
                <w:sz w:val="24"/>
                <w:szCs w:val="24"/>
                <w:lang w:val="es-HN" w:eastAsia="es-HN"/>
              </w:rPr>
            </w:pPr>
            <w:r w:rsidRPr="00EF4E37">
              <w:rPr>
                <w:rFonts w:cs="Arial"/>
                <w:color w:val="000000"/>
                <w:sz w:val="24"/>
                <w:szCs w:val="24"/>
                <w:lang w:val="es-HN" w:eastAsia="es-HN"/>
              </w:rPr>
              <w:t>$.0.00</w:t>
            </w:r>
          </w:p>
        </w:tc>
      </w:tr>
      <w:tr w:rsidR="00B27610" w:rsidRPr="00EF4E37" w14:paraId="42A9300F" w14:textId="77777777" w:rsidTr="00B27610">
        <w:trPr>
          <w:trHeight w:val="310"/>
          <w:jc w:val="center"/>
        </w:trPr>
        <w:tc>
          <w:tcPr>
            <w:tcW w:w="1229" w:type="pct"/>
            <w:gridSpan w:val="3"/>
            <w:tcBorders>
              <w:top w:val="single" w:sz="4" w:space="0" w:color="auto"/>
              <w:left w:val="single" w:sz="8" w:space="0" w:color="auto"/>
              <w:bottom w:val="single" w:sz="8" w:space="0" w:color="auto"/>
              <w:right w:val="single" w:sz="4" w:space="0" w:color="000000"/>
            </w:tcBorders>
          </w:tcPr>
          <w:p w14:paraId="0928A4B6" w14:textId="77777777" w:rsidR="00B27610" w:rsidRPr="00EF4E37" w:rsidRDefault="00B27610" w:rsidP="00D83980">
            <w:pPr>
              <w:spacing w:after="0" w:line="240" w:lineRule="auto"/>
              <w:jc w:val="right"/>
              <w:rPr>
                <w:rFonts w:cs="Arial"/>
                <w:b/>
                <w:bCs/>
                <w:color w:val="000000"/>
                <w:sz w:val="24"/>
                <w:szCs w:val="24"/>
                <w:lang w:val="es-HN" w:eastAsia="es-HN"/>
              </w:rPr>
            </w:pPr>
          </w:p>
        </w:tc>
        <w:tc>
          <w:tcPr>
            <w:tcW w:w="3182" w:type="pct"/>
            <w:gridSpan w:val="4"/>
            <w:tcBorders>
              <w:top w:val="single" w:sz="4" w:space="0" w:color="auto"/>
              <w:left w:val="single" w:sz="8" w:space="0" w:color="auto"/>
              <w:bottom w:val="single" w:sz="8" w:space="0" w:color="auto"/>
              <w:right w:val="single" w:sz="4" w:space="0" w:color="000000"/>
            </w:tcBorders>
            <w:vAlign w:val="center"/>
            <w:hideMark/>
          </w:tcPr>
          <w:p w14:paraId="77438BA4" w14:textId="77777777" w:rsidR="00B27610" w:rsidRPr="00EF4E37" w:rsidRDefault="00B27610" w:rsidP="00D83980">
            <w:pPr>
              <w:spacing w:after="0" w:line="240" w:lineRule="auto"/>
              <w:jc w:val="right"/>
              <w:rPr>
                <w:rFonts w:cs="Arial"/>
                <w:b/>
                <w:bCs/>
                <w:color w:val="000000"/>
                <w:sz w:val="24"/>
                <w:szCs w:val="24"/>
                <w:lang w:val="es-HN" w:eastAsia="es-HN"/>
              </w:rPr>
            </w:pPr>
            <w:r w:rsidRPr="00EF4E37">
              <w:rPr>
                <w:rFonts w:cs="Arial"/>
                <w:b/>
                <w:bCs/>
                <w:color w:val="000000"/>
                <w:sz w:val="24"/>
                <w:szCs w:val="24"/>
                <w:lang w:val="es-HN" w:eastAsia="es-HN"/>
              </w:rPr>
              <w:t xml:space="preserve">TOTAL </w:t>
            </w:r>
          </w:p>
        </w:tc>
        <w:tc>
          <w:tcPr>
            <w:tcW w:w="589" w:type="pct"/>
            <w:tcBorders>
              <w:top w:val="nil"/>
              <w:left w:val="nil"/>
              <w:bottom w:val="single" w:sz="8" w:space="0" w:color="auto"/>
              <w:right w:val="single" w:sz="8" w:space="0" w:color="auto"/>
            </w:tcBorders>
            <w:vAlign w:val="center"/>
            <w:hideMark/>
          </w:tcPr>
          <w:p w14:paraId="75511540" w14:textId="77777777" w:rsidR="00B27610" w:rsidRPr="00EF4E37" w:rsidRDefault="00B27610" w:rsidP="00D83980">
            <w:pPr>
              <w:spacing w:after="0" w:line="240" w:lineRule="auto"/>
              <w:jc w:val="right"/>
              <w:rPr>
                <w:rFonts w:cs="Arial"/>
                <w:color w:val="000000"/>
                <w:sz w:val="24"/>
                <w:szCs w:val="24"/>
                <w:lang w:val="es-HN" w:eastAsia="es-HN"/>
              </w:rPr>
            </w:pPr>
            <w:r w:rsidRPr="00EF4E37">
              <w:rPr>
                <w:rFonts w:cs="Arial"/>
                <w:color w:val="000000"/>
                <w:sz w:val="24"/>
                <w:szCs w:val="24"/>
                <w:lang w:val="es-HN" w:eastAsia="es-HN"/>
              </w:rPr>
              <w:t>$.0.00</w:t>
            </w:r>
          </w:p>
        </w:tc>
      </w:tr>
      <w:tr w:rsidR="00B27610" w:rsidRPr="00EF4E37" w14:paraId="4C154932" w14:textId="77777777" w:rsidTr="00B27610">
        <w:trPr>
          <w:trHeight w:val="296"/>
          <w:jc w:val="center"/>
        </w:trPr>
        <w:tc>
          <w:tcPr>
            <w:tcW w:w="1229" w:type="pct"/>
            <w:gridSpan w:val="3"/>
            <w:tcBorders>
              <w:top w:val="nil"/>
              <w:left w:val="nil"/>
              <w:bottom w:val="nil"/>
              <w:right w:val="nil"/>
            </w:tcBorders>
          </w:tcPr>
          <w:p w14:paraId="6FA59A5F" w14:textId="77777777" w:rsidR="00B27610" w:rsidRPr="00EF4E37" w:rsidRDefault="00B27610" w:rsidP="00D83980">
            <w:pPr>
              <w:spacing w:after="0" w:line="240" w:lineRule="auto"/>
              <w:jc w:val="left"/>
              <w:rPr>
                <w:rFonts w:cs="Arial"/>
                <w:color w:val="FF0000"/>
                <w:sz w:val="24"/>
                <w:szCs w:val="24"/>
                <w:lang w:val="es-HN" w:eastAsia="es-HN"/>
              </w:rPr>
            </w:pPr>
          </w:p>
        </w:tc>
        <w:tc>
          <w:tcPr>
            <w:tcW w:w="3771" w:type="pct"/>
            <w:gridSpan w:val="5"/>
            <w:tcBorders>
              <w:top w:val="nil"/>
              <w:left w:val="nil"/>
              <w:bottom w:val="nil"/>
              <w:right w:val="nil"/>
            </w:tcBorders>
            <w:noWrap/>
            <w:vAlign w:val="center"/>
            <w:hideMark/>
          </w:tcPr>
          <w:p w14:paraId="3F201012" w14:textId="77777777" w:rsidR="00B27610" w:rsidRPr="00EF4E37" w:rsidRDefault="00B27610" w:rsidP="00D83980">
            <w:pPr>
              <w:spacing w:after="0" w:line="240" w:lineRule="auto"/>
              <w:jc w:val="left"/>
              <w:rPr>
                <w:rFonts w:cs="Arial"/>
                <w:color w:val="FF0000"/>
                <w:sz w:val="24"/>
                <w:szCs w:val="24"/>
                <w:lang w:val="es-HN" w:eastAsia="es-HN"/>
              </w:rPr>
            </w:pPr>
            <w:r w:rsidRPr="00EF4E37">
              <w:rPr>
                <w:rFonts w:cs="Arial"/>
                <w:color w:val="FF0000"/>
                <w:sz w:val="24"/>
                <w:szCs w:val="24"/>
                <w:lang w:val="es-HN" w:eastAsia="es-HN"/>
              </w:rPr>
              <w:t>Observaciones: * Añada/Suprima las filas y/o columnas que sean necesarias.</w:t>
            </w:r>
          </w:p>
        </w:tc>
      </w:tr>
    </w:tbl>
    <w:p w14:paraId="67A5E804" w14:textId="77777777" w:rsidR="00B27610" w:rsidRPr="00EF4E37" w:rsidRDefault="00B27610" w:rsidP="00B27610">
      <w:pPr>
        <w:tabs>
          <w:tab w:val="left" w:pos="898"/>
          <w:tab w:val="left" w:pos="3555"/>
        </w:tabs>
        <w:spacing w:after="0"/>
        <w:rPr>
          <w:rFonts w:cs="Arial"/>
          <w:b/>
          <w:sz w:val="24"/>
          <w:szCs w:val="24"/>
        </w:rPr>
      </w:pPr>
    </w:p>
    <w:p w14:paraId="62C2CE06" w14:textId="77777777" w:rsidR="00B27610" w:rsidRPr="00EF4E37" w:rsidRDefault="00B27610" w:rsidP="00B27610">
      <w:pPr>
        <w:tabs>
          <w:tab w:val="left" w:pos="898"/>
          <w:tab w:val="left" w:pos="3555"/>
        </w:tabs>
        <w:spacing w:after="0"/>
        <w:rPr>
          <w:rFonts w:cs="Arial"/>
          <w:b/>
          <w:sz w:val="24"/>
          <w:szCs w:val="24"/>
        </w:rPr>
      </w:pPr>
    </w:p>
    <w:p w14:paraId="66669D96" w14:textId="77777777" w:rsidR="00B27610" w:rsidRPr="00EF4E37" w:rsidRDefault="00B27610" w:rsidP="00B27610">
      <w:pPr>
        <w:tabs>
          <w:tab w:val="left" w:pos="898"/>
          <w:tab w:val="left" w:pos="3555"/>
        </w:tabs>
        <w:spacing w:after="0"/>
        <w:rPr>
          <w:rFonts w:cs="Arial"/>
          <w:b/>
          <w:sz w:val="24"/>
          <w:szCs w:val="24"/>
        </w:rPr>
      </w:pPr>
    </w:p>
    <w:p w14:paraId="09B8626E" w14:textId="77777777" w:rsidR="00B27610" w:rsidRPr="00EF4E37" w:rsidRDefault="00B27610" w:rsidP="00B27610">
      <w:pPr>
        <w:tabs>
          <w:tab w:val="left" w:pos="898"/>
          <w:tab w:val="left" w:pos="3555"/>
        </w:tabs>
        <w:spacing w:after="0"/>
        <w:rPr>
          <w:rFonts w:cs="Arial"/>
          <w:b/>
          <w:sz w:val="24"/>
          <w:szCs w:val="24"/>
        </w:rPr>
      </w:pPr>
    </w:p>
    <w:p w14:paraId="01A4CEC3" w14:textId="77777777" w:rsidR="00B27610" w:rsidRPr="00EF4E37" w:rsidRDefault="00B27610" w:rsidP="00B27610">
      <w:pPr>
        <w:pStyle w:val="Default"/>
        <w:jc w:val="center"/>
        <w:rPr>
          <w:rFonts w:ascii="Arial" w:hAnsi="Arial" w:cs="Arial"/>
          <w:color w:val="auto"/>
        </w:rPr>
      </w:pPr>
      <w:r w:rsidRPr="00EF4E37">
        <w:rPr>
          <w:rFonts w:ascii="Arial" w:hAnsi="Arial" w:cs="Arial"/>
          <w:b/>
          <w:bCs/>
          <w:color w:val="auto"/>
        </w:rPr>
        <w:t>_____________________________________</w:t>
      </w:r>
    </w:p>
    <w:p w14:paraId="2A9CB62E" w14:textId="77777777" w:rsidR="00B27610" w:rsidRPr="00EF4E37" w:rsidRDefault="00B27610" w:rsidP="00B27610">
      <w:pPr>
        <w:pStyle w:val="Default"/>
        <w:jc w:val="center"/>
        <w:rPr>
          <w:rFonts w:ascii="Arial" w:hAnsi="Arial" w:cs="Arial"/>
          <w:color w:val="auto"/>
        </w:rPr>
      </w:pPr>
      <w:r w:rsidRPr="00EF4E37">
        <w:rPr>
          <w:rFonts w:ascii="Arial" w:hAnsi="Arial" w:cs="Arial"/>
          <w:b/>
          <w:bCs/>
          <w:color w:val="auto"/>
        </w:rPr>
        <w:t>NOMBRE Y FIRMA DEL GERENTE</w:t>
      </w:r>
    </w:p>
    <w:p w14:paraId="5905C40C" w14:textId="77777777" w:rsidR="00B27610" w:rsidRPr="00EF4E37" w:rsidRDefault="00B27610" w:rsidP="00B27610">
      <w:pPr>
        <w:pStyle w:val="Default"/>
        <w:jc w:val="center"/>
        <w:rPr>
          <w:rFonts w:ascii="Arial" w:hAnsi="Arial" w:cs="Arial"/>
          <w:color w:val="auto"/>
        </w:rPr>
      </w:pPr>
      <w:r w:rsidRPr="00EF4E37">
        <w:rPr>
          <w:rFonts w:ascii="Arial" w:hAnsi="Arial" w:cs="Arial"/>
          <w:b/>
          <w:bCs/>
          <w:color w:val="auto"/>
        </w:rPr>
        <w:t>O REPRESENTANTE LEGAL</w:t>
      </w:r>
    </w:p>
    <w:p w14:paraId="4D3EF4AF" w14:textId="77777777" w:rsidR="00B27610" w:rsidRPr="00EF4E37" w:rsidRDefault="00B27610" w:rsidP="00B27610">
      <w:pPr>
        <w:pStyle w:val="Default"/>
        <w:jc w:val="center"/>
        <w:rPr>
          <w:rFonts w:ascii="Arial" w:hAnsi="Arial" w:cs="Arial"/>
          <w:color w:val="auto"/>
        </w:rPr>
      </w:pPr>
      <w:r w:rsidRPr="00EF4E37">
        <w:rPr>
          <w:rFonts w:ascii="Arial" w:hAnsi="Arial" w:cs="Arial"/>
          <w:b/>
          <w:bCs/>
          <w:color w:val="auto"/>
        </w:rPr>
        <w:t>SELLO DE LA EMPRESA</w:t>
      </w:r>
    </w:p>
    <w:p w14:paraId="033DCA86" w14:textId="77777777" w:rsidR="00B27610" w:rsidRPr="00EF4E37" w:rsidRDefault="00B27610" w:rsidP="00B27610">
      <w:pPr>
        <w:pStyle w:val="Ttulo"/>
        <w:jc w:val="both"/>
        <w:rPr>
          <w:rFonts w:ascii="Arial" w:hAnsi="Arial" w:cs="Arial"/>
          <w:sz w:val="24"/>
          <w:szCs w:val="24"/>
        </w:rPr>
      </w:pPr>
    </w:p>
    <w:p w14:paraId="748F2E33" w14:textId="77777777" w:rsidR="00B27610" w:rsidRPr="001D490D" w:rsidRDefault="00B27610" w:rsidP="00B27610">
      <w:r w:rsidRPr="00771652">
        <w:t xml:space="preserve"> </w:t>
      </w:r>
    </w:p>
    <w:p w14:paraId="7348F093" w14:textId="32C74D81" w:rsidR="009C1E48" w:rsidRPr="001F1266" w:rsidRDefault="009C1E48" w:rsidP="00995F32">
      <w:pPr>
        <w:rPr>
          <w:rFonts w:cs="Arial"/>
          <w:b/>
          <w:sz w:val="24"/>
          <w:szCs w:val="24"/>
          <w:u w:val="single"/>
          <w:lang w:val="es-ES"/>
        </w:rPr>
      </w:pPr>
    </w:p>
    <w:sectPr w:rsidR="009C1E48" w:rsidRPr="001F1266" w:rsidSect="00D4758D">
      <w:headerReference w:type="default" r:id="rId18"/>
      <w:footerReference w:type="default" r:id="rId19"/>
      <w:pgSz w:w="12240" w:h="15840" w:code="1"/>
      <w:pgMar w:top="1080" w:right="1080" w:bottom="1080" w:left="1418" w:header="70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722AC" w14:textId="77777777" w:rsidR="001772B6" w:rsidRDefault="001772B6" w:rsidP="00344B3B">
      <w:pPr>
        <w:spacing w:after="0" w:line="240" w:lineRule="auto"/>
      </w:pPr>
      <w:r>
        <w:separator/>
      </w:r>
    </w:p>
  </w:endnote>
  <w:endnote w:type="continuationSeparator" w:id="0">
    <w:p w14:paraId="579EB6AC" w14:textId="77777777" w:rsidR="001772B6" w:rsidRDefault="001772B6" w:rsidP="00344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149629"/>
      <w:docPartObj>
        <w:docPartGallery w:val="Page Numbers (Bottom of Page)"/>
        <w:docPartUnique/>
      </w:docPartObj>
    </w:sdtPr>
    <w:sdtContent>
      <w:p w14:paraId="7505C73C" w14:textId="125682EB" w:rsidR="00A526FD" w:rsidRDefault="00A526FD">
        <w:pPr>
          <w:pStyle w:val="Piedepgina"/>
          <w:jc w:val="right"/>
        </w:pPr>
        <w:r>
          <w:fldChar w:fldCharType="begin"/>
        </w:r>
        <w:r>
          <w:instrText>PAGE   \* MERGEFORMAT</w:instrText>
        </w:r>
        <w:r>
          <w:fldChar w:fldCharType="separate"/>
        </w:r>
        <w:r w:rsidR="000F6140" w:rsidRPr="000F6140">
          <w:rPr>
            <w:noProof/>
            <w:lang w:val="es-ES"/>
          </w:rPr>
          <w:t>18</w:t>
        </w:r>
        <w:r>
          <w:fldChar w:fldCharType="end"/>
        </w:r>
      </w:p>
    </w:sdtContent>
  </w:sdt>
  <w:p w14:paraId="72647023" w14:textId="77777777" w:rsidR="00A526FD" w:rsidRDefault="00A526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D12BD" w14:textId="77777777" w:rsidR="001772B6" w:rsidRDefault="001772B6" w:rsidP="00344B3B">
      <w:pPr>
        <w:spacing w:after="0" w:line="240" w:lineRule="auto"/>
      </w:pPr>
      <w:r>
        <w:separator/>
      </w:r>
    </w:p>
  </w:footnote>
  <w:footnote w:type="continuationSeparator" w:id="0">
    <w:p w14:paraId="53FED8ED" w14:textId="77777777" w:rsidR="001772B6" w:rsidRDefault="001772B6" w:rsidP="00344B3B">
      <w:pPr>
        <w:spacing w:after="0" w:line="240" w:lineRule="auto"/>
      </w:pPr>
      <w:r>
        <w:continuationSeparator/>
      </w:r>
    </w:p>
  </w:footnote>
  <w:footnote w:id="1">
    <w:p w14:paraId="2F6EC291" w14:textId="77777777" w:rsidR="00BA5A9A" w:rsidRPr="00277F17" w:rsidRDefault="00BA5A9A" w:rsidP="00BA5A9A">
      <w:pPr>
        <w:pStyle w:val="Textonotapie"/>
        <w:ind w:left="284" w:hanging="284"/>
        <w:rPr>
          <w:rFonts w:ascii="Times New Roman" w:hAnsi="Times New Roman"/>
        </w:rPr>
      </w:pPr>
      <w:r>
        <w:rPr>
          <w:rStyle w:val="Refdenotaalpie"/>
          <w:rFonts w:ascii="Times New Roman" w:eastAsiaTheme="majorEastAsia" w:hAnsi="Times New Roman"/>
        </w:rPr>
        <w:footnoteRef/>
      </w:r>
      <w:r>
        <w:tab/>
      </w:r>
      <w:r w:rsidRPr="00BC334D">
        <w:rPr>
          <w:rFonts w:ascii="Times New Roman" w:hAnsi="Times New Roman"/>
        </w:rPr>
        <w:t>DDP (</w:t>
      </w:r>
      <w:proofErr w:type="spellStart"/>
      <w:r w:rsidRPr="00BC334D">
        <w:rPr>
          <w:rFonts w:ascii="Times New Roman" w:hAnsi="Times New Roman"/>
        </w:rPr>
        <w:t>Delivered</w:t>
      </w:r>
      <w:proofErr w:type="spellEnd"/>
      <w:r w:rsidRPr="00BC334D">
        <w:rPr>
          <w:rFonts w:ascii="Times New Roman" w:hAnsi="Times New Roman"/>
        </w:rPr>
        <w:t xml:space="preserve"> </w:t>
      </w:r>
      <w:proofErr w:type="spellStart"/>
      <w:r w:rsidRPr="00BC334D">
        <w:rPr>
          <w:rFonts w:ascii="Times New Roman" w:hAnsi="Times New Roman"/>
        </w:rPr>
        <w:t>duty</w:t>
      </w:r>
      <w:proofErr w:type="spellEnd"/>
      <w:r w:rsidRPr="00BC334D">
        <w:rPr>
          <w:rFonts w:ascii="Times New Roman" w:hAnsi="Times New Roman"/>
        </w:rPr>
        <w:t xml:space="preserve"> </w:t>
      </w:r>
      <w:proofErr w:type="spellStart"/>
      <w:r w:rsidRPr="00BC334D">
        <w:rPr>
          <w:rFonts w:ascii="Times New Roman" w:hAnsi="Times New Roman"/>
        </w:rPr>
        <w:t>paid</w:t>
      </w:r>
      <w:proofErr w:type="spellEnd"/>
      <w:r w:rsidRPr="00BC334D">
        <w:rPr>
          <w:rFonts w:ascii="Times New Roman" w:hAnsi="Times New Roman"/>
        </w:rPr>
        <w:t xml:space="preserve"> - </w:t>
      </w:r>
      <w:proofErr w:type="spellStart"/>
      <w:r w:rsidRPr="00BC334D">
        <w:rPr>
          <w:rFonts w:ascii="Times New Roman" w:hAnsi="Times New Roman"/>
        </w:rPr>
        <w:t>Entregado</w:t>
      </w:r>
      <w:proofErr w:type="spellEnd"/>
      <w:r w:rsidRPr="00BC334D">
        <w:rPr>
          <w:rFonts w:ascii="Times New Roman" w:hAnsi="Times New Roman"/>
        </w:rPr>
        <w:t xml:space="preserve"> con derechos </w:t>
      </w:r>
      <w:proofErr w:type="spellStart"/>
      <w:r w:rsidRPr="00BC334D">
        <w:rPr>
          <w:rFonts w:ascii="Times New Roman" w:hAnsi="Times New Roman"/>
        </w:rPr>
        <w:t>abonados</w:t>
      </w:r>
      <w:proofErr w:type="spellEnd"/>
      <w:r w:rsidRPr="00BC334D">
        <w:rPr>
          <w:rFonts w:ascii="Times New Roman" w:hAnsi="Times New Roman"/>
        </w:rPr>
        <w:t>)</w:t>
      </w:r>
      <w:r>
        <w:rPr>
          <w:rFonts w:ascii="Times New Roman" w:hAnsi="Times New Roman"/>
        </w:rPr>
        <w:t xml:space="preserve"> — Incoterms 2010 </w:t>
      </w:r>
      <w:proofErr w:type="spellStart"/>
      <w:r>
        <w:rPr>
          <w:rFonts w:ascii="Times New Roman" w:hAnsi="Times New Roman"/>
        </w:rPr>
        <w:t>Cámara</w:t>
      </w:r>
      <w:proofErr w:type="spellEnd"/>
      <w:r>
        <w:rPr>
          <w:rFonts w:ascii="Times New Roman" w:hAnsi="Times New Roman"/>
        </w:rPr>
        <w:t xml:space="preserve"> Internacional de Comercio </w:t>
      </w:r>
      <w:hyperlink r:id="rId1">
        <w:r>
          <w:rPr>
            <w:rStyle w:val="Hipervnculo"/>
            <w:rFonts w:eastAsia="MS Mincho"/>
          </w:rPr>
          <w:t>http://www.iccwbo.org/products-and-services/trade-facilitation/incoterms-2010/the-incoterms-rules/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7883" w14:textId="18B108F8" w:rsidR="002F47AC" w:rsidRDefault="00C87939" w:rsidP="00C87939">
    <w:pPr>
      <w:pStyle w:val="Encabezado"/>
      <w:rPr>
        <w:rFonts w:ascii="Agency FB" w:hAnsi="Agency FB"/>
        <w:b/>
        <w:bCs/>
        <w:smallCaps/>
        <w:color w:val="333333"/>
        <w:sz w:val="24"/>
        <w:szCs w:val="24"/>
      </w:rPr>
    </w:pPr>
    <w:r>
      <w:rPr>
        <w:noProof/>
      </w:rPr>
      <w:drawing>
        <wp:anchor distT="0" distB="0" distL="114300" distR="114300" simplePos="0" relativeHeight="251658240" behindDoc="0" locked="0" layoutInCell="1" allowOverlap="1" wp14:anchorId="5AB1CD70" wp14:editId="467E4AF7">
          <wp:simplePos x="0" y="0"/>
          <wp:positionH relativeFrom="page">
            <wp:align>center</wp:align>
          </wp:positionH>
          <wp:positionV relativeFrom="paragraph">
            <wp:posOffset>-257810</wp:posOffset>
          </wp:positionV>
          <wp:extent cx="971550" cy="839811"/>
          <wp:effectExtent l="0" t="0" r="0" b="0"/>
          <wp:wrapNone/>
          <wp:docPr id="4" name="Imagen 1" descr="C:\Documents and Settings\Aracely Umaña\Configuración local\Archivos temporales de Internet\Content.Word\LOGO MANCOMUNIDAD.JPG">
            <a:extLst xmlns:a="http://schemas.openxmlformats.org/drawingml/2006/main">
              <a:ext uri="{FF2B5EF4-FFF2-40B4-BE49-F238E27FC236}">
                <a16:creationId xmlns:a16="http://schemas.microsoft.com/office/drawing/2014/main" id="{B2291AAA-A7AA-4E39-BA7E-16269F3338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C:\Documents and Settings\Aracely Umaña\Configuración local\Archivos temporales de Internet\Content.Word\LOGO MANCOMUNIDAD.JPG">
                    <a:extLst>
                      <a:ext uri="{FF2B5EF4-FFF2-40B4-BE49-F238E27FC236}">
                        <a16:creationId xmlns:a16="http://schemas.microsoft.com/office/drawing/2014/main" id="{B2291AAA-A7AA-4E39-BA7E-16269F33386F}"/>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839811"/>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3E55E51" w14:textId="77777777" w:rsidR="002F47AC" w:rsidRDefault="002F47AC" w:rsidP="00D032F4">
    <w:pPr>
      <w:pStyle w:val="Encabezado"/>
      <w:jc w:val="center"/>
      <w:rPr>
        <w:rFonts w:ascii="Agency FB" w:hAnsi="Agency FB"/>
        <w:b/>
        <w:bCs/>
        <w:smallCaps/>
        <w:color w:val="333333"/>
        <w:sz w:val="24"/>
        <w:szCs w:val="24"/>
      </w:rPr>
    </w:pPr>
  </w:p>
  <w:p w14:paraId="03F5213F" w14:textId="77777777" w:rsidR="00C87939" w:rsidRDefault="00C87939" w:rsidP="00D032F4">
    <w:pPr>
      <w:pStyle w:val="Encabezado"/>
      <w:jc w:val="center"/>
      <w:rPr>
        <w:rFonts w:ascii="Agency FB" w:hAnsi="Agency FB"/>
        <w:b/>
        <w:bCs/>
        <w:smallCaps/>
        <w:color w:val="333333"/>
        <w:sz w:val="24"/>
        <w:szCs w:val="24"/>
      </w:rPr>
    </w:pPr>
  </w:p>
  <w:p w14:paraId="6E5A8994" w14:textId="77777777" w:rsidR="00C87939" w:rsidRDefault="00C87939" w:rsidP="00D032F4">
    <w:pPr>
      <w:pStyle w:val="Encabezado"/>
      <w:jc w:val="center"/>
      <w:rPr>
        <w:rFonts w:ascii="Agency FB" w:hAnsi="Agency FB"/>
        <w:b/>
        <w:bCs/>
        <w:smallCaps/>
        <w:color w:val="333333"/>
        <w:sz w:val="24"/>
        <w:szCs w:val="24"/>
      </w:rPr>
    </w:pPr>
  </w:p>
  <w:p w14:paraId="312E8205" w14:textId="0D731B27" w:rsidR="00D032F4" w:rsidRPr="00364236" w:rsidRDefault="00D032F4" w:rsidP="00D032F4">
    <w:pPr>
      <w:pStyle w:val="Encabezado"/>
      <w:jc w:val="center"/>
      <w:rPr>
        <w:rFonts w:ascii="Agency FB" w:hAnsi="Agency FB"/>
        <w:b/>
        <w:bCs/>
        <w:smallCaps/>
        <w:color w:val="333333"/>
        <w:sz w:val="24"/>
        <w:szCs w:val="24"/>
      </w:rPr>
    </w:pPr>
    <w:r w:rsidRPr="00364236">
      <w:rPr>
        <w:rFonts w:ascii="Agency FB" w:hAnsi="Agency FB"/>
        <w:b/>
        <w:bCs/>
        <w:smallCaps/>
        <w:color w:val="333333"/>
        <w:sz w:val="24"/>
        <w:szCs w:val="24"/>
      </w:rPr>
      <w:t>MANCOMUNIDAD TRINACIONAL FRONTERIZA RIO LEMPA</w:t>
    </w:r>
  </w:p>
  <w:p w14:paraId="6DEC39CE" w14:textId="760ECC74" w:rsidR="00A526FD" w:rsidRPr="00C87939" w:rsidRDefault="00D032F4" w:rsidP="00C87939">
    <w:pPr>
      <w:jc w:val="center"/>
      <w:rPr>
        <w:b/>
        <w:bCs/>
        <w:sz w:val="24"/>
        <w:szCs w:val="24"/>
      </w:rPr>
    </w:pPr>
    <w:r w:rsidRPr="00364236">
      <w:rPr>
        <w:b/>
        <w:bCs/>
        <w:sz w:val="24"/>
        <w:szCs w:val="24"/>
      </w:rPr>
      <w:t>EL SALVADOR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42B"/>
    <w:multiLevelType w:val="hybridMultilevel"/>
    <w:tmpl w:val="05C22704"/>
    <w:lvl w:ilvl="0" w:tplc="FCFAA4AC">
      <w:start w:val="1"/>
      <w:numFmt w:val="decimal"/>
      <w:lvlText w:val="6.%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 w15:restartNumberingAfterBreak="0">
    <w:nsid w:val="0FF01E04"/>
    <w:multiLevelType w:val="hybridMultilevel"/>
    <w:tmpl w:val="93C8D2BA"/>
    <w:lvl w:ilvl="0" w:tplc="1A404EF2">
      <w:start w:val="1"/>
      <w:numFmt w:val="decimal"/>
      <w:lvlText w:val="3.%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811969"/>
    <w:multiLevelType w:val="hybridMultilevel"/>
    <w:tmpl w:val="0908C66E"/>
    <w:lvl w:ilvl="0" w:tplc="42DC6EFC">
      <w:start w:val="1"/>
      <w:numFmt w:val="lowerLetter"/>
      <w:lvlText w:val="%1."/>
      <w:lvlJc w:val="right"/>
      <w:pPr>
        <w:ind w:left="1920" w:hanging="360"/>
      </w:pPr>
      <w:rPr>
        <w:rFonts w:hint="default"/>
        <w:b/>
      </w:rPr>
    </w:lvl>
    <w:lvl w:ilvl="1" w:tplc="480A0019" w:tentative="1">
      <w:start w:val="1"/>
      <w:numFmt w:val="lowerLetter"/>
      <w:lvlText w:val="%2."/>
      <w:lvlJc w:val="left"/>
      <w:pPr>
        <w:ind w:left="2640" w:hanging="360"/>
      </w:pPr>
    </w:lvl>
    <w:lvl w:ilvl="2" w:tplc="480A001B" w:tentative="1">
      <w:start w:val="1"/>
      <w:numFmt w:val="lowerRoman"/>
      <w:lvlText w:val="%3."/>
      <w:lvlJc w:val="right"/>
      <w:pPr>
        <w:ind w:left="3360" w:hanging="180"/>
      </w:pPr>
    </w:lvl>
    <w:lvl w:ilvl="3" w:tplc="480A000F" w:tentative="1">
      <w:start w:val="1"/>
      <w:numFmt w:val="decimal"/>
      <w:lvlText w:val="%4."/>
      <w:lvlJc w:val="left"/>
      <w:pPr>
        <w:ind w:left="4080" w:hanging="360"/>
      </w:pPr>
    </w:lvl>
    <w:lvl w:ilvl="4" w:tplc="480A0019" w:tentative="1">
      <w:start w:val="1"/>
      <w:numFmt w:val="lowerLetter"/>
      <w:lvlText w:val="%5."/>
      <w:lvlJc w:val="left"/>
      <w:pPr>
        <w:ind w:left="4800" w:hanging="360"/>
      </w:pPr>
    </w:lvl>
    <w:lvl w:ilvl="5" w:tplc="480A001B" w:tentative="1">
      <w:start w:val="1"/>
      <w:numFmt w:val="lowerRoman"/>
      <w:lvlText w:val="%6."/>
      <w:lvlJc w:val="right"/>
      <w:pPr>
        <w:ind w:left="5520" w:hanging="180"/>
      </w:pPr>
    </w:lvl>
    <w:lvl w:ilvl="6" w:tplc="480A000F" w:tentative="1">
      <w:start w:val="1"/>
      <w:numFmt w:val="decimal"/>
      <w:lvlText w:val="%7."/>
      <w:lvlJc w:val="left"/>
      <w:pPr>
        <w:ind w:left="6240" w:hanging="360"/>
      </w:pPr>
    </w:lvl>
    <w:lvl w:ilvl="7" w:tplc="480A0019" w:tentative="1">
      <w:start w:val="1"/>
      <w:numFmt w:val="lowerLetter"/>
      <w:lvlText w:val="%8."/>
      <w:lvlJc w:val="left"/>
      <w:pPr>
        <w:ind w:left="6960" w:hanging="360"/>
      </w:pPr>
    </w:lvl>
    <w:lvl w:ilvl="8" w:tplc="480A001B" w:tentative="1">
      <w:start w:val="1"/>
      <w:numFmt w:val="lowerRoman"/>
      <w:lvlText w:val="%9."/>
      <w:lvlJc w:val="right"/>
      <w:pPr>
        <w:ind w:left="7680" w:hanging="180"/>
      </w:pPr>
    </w:lvl>
  </w:abstractNum>
  <w:abstractNum w:abstractNumId="3" w15:restartNumberingAfterBreak="0">
    <w:nsid w:val="16DC18C7"/>
    <w:multiLevelType w:val="hybridMultilevel"/>
    <w:tmpl w:val="D3C26404"/>
    <w:lvl w:ilvl="0" w:tplc="42DC6EFC">
      <w:start w:val="1"/>
      <w:numFmt w:val="lowerLetter"/>
      <w:lvlText w:val="%1."/>
      <w:lvlJc w:val="right"/>
      <w:pPr>
        <w:ind w:left="720" w:hanging="360"/>
      </w:pPr>
      <w:rPr>
        <w:rFonts w:hint="default"/>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 w15:restartNumberingAfterBreak="0">
    <w:nsid w:val="1BA966D5"/>
    <w:multiLevelType w:val="singleLevel"/>
    <w:tmpl w:val="004E165C"/>
    <w:lvl w:ilvl="0">
      <w:start w:val="1"/>
      <w:numFmt w:val="decimal"/>
      <w:pStyle w:val="p13"/>
      <w:lvlText w:val="%1."/>
      <w:lvlJc w:val="left"/>
      <w:pPr>
        <w:tabs>
          <w:tab w:val="num" w:pos="927"/>
        </w:tabs>
        <w:ind w:left="0" w:firstLine="567"/>
      </w:pPr>
      <w:rPr>
        <w:rFonts w:ascii="Arial" w:hAnsi="Arial" w:hint="default"/>
        <w:b w:val="0"/>
        <w:i w:val="0"/>
        <w:sz w:val="20"/>
      </w:rPr>
    </w:lvl>
  </w:abstractNum>
  <w:abstractNum w:abstractNumId="5" w15:restartNumberingAfterBreak="0">
    <w:nsid w:val="1DEF0744"/>
    <w:multiLevelType w:val="hybridMultilevel"/>
    <w:tmpl w:val="CA407A8E"/>
    <w:lvl w:ilvl="0" w:tplc="480A000F">
      <w:start w:val="1"/>
      <w:numFmt w:val="decimal"/>
      <w:lvlText w:val="%1."/>
      <w:lvlJc w:val="left"/>
      <w:pPr>
        <w:ind w:left="780" w:hanging="360"/>
      </w:pPr>
    </w:lvl>
    <w:lvl w:ilvl="1" w:tplc="480A0019" w:tentative="1">
      <w:start w:val="1"/>
      <w:numFmt w:val="lowerLetter"/>
      <w:lvlText w:val="%2."/>
      <w:lvlJc w:val="left"/>
      <w:pPr>
        <w:ind w:left="1500" w:hanging="360"/>
      </w:pPr>
    </w:lvl>
    <w:lvl w:ilvl="2" w:tplc="480A001B" w:tentative="1">
      <w:start w:val="1"/>
      <w:numFmt w:val="lowerRoman"/>
      <w:lvlText w:val="%3."/>
      <w:lvlJc w:val="right"/>
      <w:pPr>
        <w:ind w:left="2220" w:hanging="180"/>
      </w:pPr>
    </w:lvl>
    <w:lvl w:ilvl="3" w:tplc="480A000F" w:tentative="1">
      <w:start w:val="1"/>
      <w:numFmt w:val="decimal"/>
      <w:lvlText w:val="%4."/>
      <w:lvlJc w:val="left"/>
      <w:pPr>
        <w:ind w:left="2940" w:hanging="360"/>
      </w:pPr>
    </w:lvl>
    <w:lvl w:ilvl="4" w:tplc="480A0019" w:tentative="1">
      <w:start w:val="1"/>
      <w:numFmt w:val="lowerLetter"/>
      <w:lvlText w:val="%5."/>
      <w:lvlJc w:val="left"/>
      <w:pPr>
        <w:ind w:left="3660" w:hanging="360"/>
      </w:pPr>
    </w:lvl>
    <w:lvl w:ilvl="5" w:tplc="480A001B" w:tentative="1">
      <w:start w:val="1"/>
      <w:numFmt w:val="lowerRoman"/>
      <w:lvlText w:val="%6."/>
      <w:lvlJc w:val="right"/>
      <w:pPr>
        <w:ind w:left="4380" w:hanging="180"/>
      </w:pPr>
    </w:lvl>
    <w:lvl w:ilvl="6" w:tplc="480A000F" w:tentative="1">
      <w:start w:val="1"/>
      <w:numFmt w:val="decimal"/>
      <w:lvlText w:val="%7."/>
      <w:lvlJc w:val="left"/>
      <w:pPr>
        <w:ind w:left="5100" w:hanging="360"/>
      </w:pPr>
    </w:lvl>
    <w:lvl w:ilvl="7" w:tplc="480A0019" w:tentative="1">
      <w:start w:val="1"/>
      <w:numFmt w:val="lowerLetter"/>
      <w:lvlText w:val="%8."/>
      <w:lvlJc w:val="left"/>
      <w:pPr>
        <w:ind w:left="5820" w:hanging="360"/>
      </w:pPr>
    </w:lvl>
    <w:lvl w:ilvl="8" w:tplc="480A001B" w:tentative="1">
      <w:start w:val="1"/>
      <w:numFmt w:val="lowerRoman"/>
      <w:lvlText w:val="%9."/>
      <w:lvlJc w:val="right"/>
      <w:pPr>
        <w:ind w:left="6540" w:hanging="180"/>
      </w:pPr>
    </w:lvl>
  </w:abstractNum>
  <w:abstractNum w:abstractNumId="6" w15:restartNumberingAfterBreak="0">
    <w:nsid w:val="20C44926"/>
    <w:multiLevelType w:val="hybridMultilevel"/>
    <w:tmpl w:val="CDF47EDA"/>
    <w:lvl w:ilvl="0" w:tplc="58087DAE">
      <w:start w:val="1"/>
      <w:numFmt w:val="decimal"/>
      <w:lvlText w:val="1.%1"/>
      <w:lvlJc w:val="left"/>
      <w:pPr>
        <w:ind w:left="502" w:hanging="360"/>
      </w:pPr>
      <w:rPr>
        <w:rFonts w:hint="default"/>
        <w:b/>
      </w:rPr>
    </w:lvl>
    <w:lvl w:ilvl="1" w:tplc="480A0019" w:tentative="1">
      <w:start w:val="1"/>
      <w:numFmt w:val="lowerLetter"/>
      <w:lvlText w:val="%2."/>
      <w:lvlJc w:val="left"/>
      <w:pPr>
        <w:ind w:left="1500" w:hanging="360"/>
      </w:pPr>
    </w:lvl>
    <w:lvl w:ilvl="2" w:tplc="480A001B" w:tentative="1">
      <w:start w:val="1"/>
      <w:numFmt w:val="lowerRoman"/>
      <w:lvlText w:val="%3."/>
      <w:lvlJc w:val="right"/>
      <w:pPr>
        <w:ind w:left="2220" w:hanging="180"/>
      </w:pPr>
    </w:lvl>
    <w:lvl w:ilvl="3" w:tplc="480A000F" w:tentative="1">
      <w:start w:val="1"/>
      <w:numFmt w:val="decimal"/>
      <w:lvlText w:val="%4."/>
      <w:lvlJc w:val="left"/>
      <w:pPr>
        <w:ind w:left="2940" w:hanging="360"/>
      </w:pPr>
    </w:lvl>
    <w:lvl w:ilvl="4" w:tplc="480A0019" w:tentative="1">
      <w:start w:val="1"/>
      <w:numFmt w:val="lowerLetter"/>
      <w:lvlText w:val="%5."/>
      <w:lvlJc w:val="left"/>
      <w:pPr>
        <w:ind w:left="3660" w:hanging="360"/>
      </w:pPr>
    </w:lvl>
    <w:lvl w:ilvl="5" w:tplc="480A001B" w:tentative="1">
      <w:start w:val="1"/>
      <w:numFmt w:val="lowerRoman"/>
      <w:lvlText w:val="%6."/>
      <w:lvlJc w:val="right"/>
      <w:pPr>
        <w:ind w:left="4380" w:hanging="180"/>
      </w:pPr>
    </w:lvl>
    <w:lvl w:ilvl="6" w:tplc="480A000F" w:tentative="1">
      <w:start w:val="1"/>
      <w:numFmt w:val="decimal"/>
      <w:lvlText w:val="%7."/>
      <w:lvlJc w:val="left"/>
      <w:pPr>
        <w:ind w:left="5100" w:hanging="360"/>
      </w:pPr>
    </w:lvl>
    <w:lvl w:ilvl="7" w:tplc="480A0019" w:tentative="1">
      <w:start w:val="1"/>
      <w:numFmt w:val="lowerLetter"/>
      <w:lvlText w:val="%8."/>
      <w:lvlJc w:val="left"/>
      <w:pPr>
        <w:ind w:left="5820" w:hanging="360"/>
      </w:pPr>
    </w:lvl>
    <w:lvl w:ilvl="8" w:tplc="480A001B" w:tentative="1">
      <w:start w:val="1"/>
      <w:numFmt w:val="lowerRoman"/>
      <w:lvlText w:val="%9."/>
      <w:lvlJc w:val="right"/>
      <w:pPr>
        <w:ind w:left="6540" w:hanging="180"/>
      </w:pPr>
    </w:lvl>
  </w:abstractNum>
  <w:abstractNum w:abstractNumId="7" w15:restartNumberingAfterBreak="0">
    <w:nsid w:val="2CA02A9B"/>
    <w:multiLevelType w:val="hybridMultilevel"/>
    <w:tmpl w:val="7676FF9C"/>
    <w:lvl w:ilvl="0" w:tplc="5004251E">
      <w:start w:val="1"/>
      <w:numFmt w:val="decimal"/>
      <w:lvlText w:val="5.2.%1"/>
      <w:lvlJc w:val="left"/>
      <w:pPr>
        <w:ind w:left="720" w:hanging="36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0B133EE"/>
    <w:multiLevelType w:val="hybridMultilevel"/>
    <w:tmpl w:val="E56CED4C"/>
    <w:lvl w:ilvl="0" w:tplc="42DC6EFC">
      <w:start w:val="1"/>
      <w:numFmt w:val="lowerLetter"/>
      <w:lvlText w:val="%1."/>
      <w:lvlJc w:val="right"/>
      <w:pPr>
        <w:ind w:left="1440" w:hanging="360"/>
      </w:pPr>
      <w:rPr>
        <w:rFonts w:hint="default"/>
        <w:b/>
      </w:rPr>
    </w:lvl>
    <w:lvl w:ilvl="1" w:tplc="480A0019" w:tentative="1">
      <w:start w:val="1"/>
      <w:numFmt w:val="lowerLetter"/>
      <w:lvlText w:val="%2."/>
      <w:lvlJc w:val="left"/>
      <w:pPr>
        <w:ind w:left="2160" w:hanging="360"/>
      </w:pPr>
    </w:lvl>
    <w:lvl w:ilvl="2" w:tplc="480A001B" w:tentative="1">
      <w:start w:val="1"/>
      <w:numFmt w:val="lowerRoman"/>
      <w:lvlText w:val="%3."/>
      <w:lvlJc w:val="right"/>
      <w:pPr>
        <w:ind w:left="2880" w:hanging="180"/>
      </w:pPr>
    </w:lvl>
    <w:lvl w:ilvl="3" w:tplc="480A000F" w:tentative="1">
      <w:start w:val="1"/>
      <w:numFmt w:val="decimal"/>
      <w:lvlText w:val="%4."/>
      <w:lvlJc w:val="left"/>
      <w:pPr>
        <w:ind w:left="3600" w:hanging="360"/>
      </w:pPr>
    </w:lvl>
    <w:lvl w:ilvl="4" w:tplc="480A0019" w:tentative="1">
      <w:start w:val="1"/>
      <w:numFmt w:val="lowerLetter"/>
      <w:lvlText w:val="%5."/>
      <w:lvlJc w:val="left"/>
      <w:pPr>
        <w:ind w:left="4320" w:hanging="360"/>
      </w:pPr>
    </w:lvl>
    <w:lvl w:ilvl="5" w:tplc="480A001B" w:tentative="1">
      <w:start w:val="1"/>
      <w:numFmt w:val="lowerRoman"/>
      <w:lvlText w:val="%6."/>
      <w:lvlJc w:val="right"/>
      <w:pPr>
        <w:ind w:left="5040" w:hanging="180"/>
      </w:pPr>
    </w:lvl>
    <w:lvl w:ilvl="6" w:tplc="480A000F" w:tentative="1">
      <w:start w:val="1"/>
      <w:numFmt w:val="decimal"/>
      <w:lvlText w:val="%7."/>
      <w:lvlJc w:val="left"/>
      <w:pPr>
        <w:ind w:left="5760" w:hanging="360"/>
      </w:pPr>
    </w:lvl>
    <w:lvl w:ilvl="7" w:tplc="480A0019" w:tentative="1">
      <w:start w:val="1"/>
      <w:numFmt w:val="lowerLetter"/>
      <w:lvlText w:val="%8."/>
      <w:lvlJc w:val="left"/>
      <w:pPr>
        <w:ind w:left="6480" w:hanging="360"/>
      </w:pPr>
    </w:lvl>
    <w:lvl w:ilvl="8" w:tplc="480A001B" w:tentative="1">
      <w:start w:val="1"/>
      <w:numFmt w:val="lowerRoman"/>
      <w:lvlText w:val="%9."/>
      <w:lvlJc w:val="right"/>
      <w:pPr>
        <w:ind w:left="7200" w:hanging="180"/>
      </w:pPr>
    </w:lvl>
  </w:abstractNum>
  <w:abstractNum w:abstractNumId="9" w15:restartNumberingAfterBreak="0">
    <w:nsid w:val="31555029"/>
    <w:multiLevelType w:val="hybridMultilevel"/>
    <w:tmpl w:val="33E682B4"/>
    <w:lvl w:ilvl="0" w:tplc="DE54F2B8">
      <w:start w:val="1"/>
      <w:numFmt w:val="decimal"/>
      <w:lvlText w:val="1.%1"/>
      <w:lvlJc w:val="left"/>
      <w:pPr>
        <w:ind w:left="720" w:hanging="360"/>
      </w:pPr>
      <w:rPr>
        <w:rFonts w:hint="default"/>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0" w15:restartNumberingAfterBreak="0">
    <w:nsid w:val="34695596"/>
    <w:multiLevelType w:val="hybridMultilevel"/>
    <w:tmpl w:val="4CC8E3B4"/>
    <w:lvl w:ilvl="0" w:tplc="2FAC39B0">
      <w:start w:val="1"/>
      <w:numFmt w:val="decimal"/>
      <w:lvlText w:val="3.%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62439CA"/>
    <w:multiLevelType w:val="hybridMultilevel"/>
    <w:tmpl w:val="9C480298"/>
    <w:lvl w:ilvl="0" w:tplc="60C84304">
      <w:start w:val="1"/>
      <w:numFmt w:val="decimal"/>
      <w:lvlText w:val="4.%1"/>
      <w:lvlJc w:val="left"/>
      <w:pPr>
        <w:ind w:left="720" w:hanging="360"/>
      </w:pPr>
      <w:rPr>
        <w:rFonts w:hint="default"/>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2" w15:restartNumberingAfterBreak="0">
    <w:nsid w:val="379747C7"/>
    <w:multiLevelType w:val="hybridMultilevel"/>
    <w:tmpl w:val="04301D42"/>
    <w:lvl w:ilvl="0" w:tplc="4F98E854">
      <w:start w:val="1"/>
      <w:numFmt w:val="decimal"/>
      <w:lvlText w:val="3.%1"/>
      <w:lvlJc w:val="left"/>
      <w:pPr>
        <w:ind w:left="780" w:hanging="360"/>
      </w:pPr>
      <w:rPr>
        <w:rFonts w:hint="default"/>
        <w:b/>
      </w:rPr>
    </w:lvl>
    <w:lvl w:ilvl="1" w:tplc="480A0019" w:tentative="1">
      <w:start w:val="1"/>
      <w:numFmt w:val="lowerLetter"/>
      <w:lvlText w:val="%2."/>
      <w:lvlJc w:val="left"/>
      <w:pPr>
        <w:ind w:left="1500" w:hanging="360"/>
      </w:pPr>
    </w:lvl>
    <w:lvl w:ilvl="2" w:tplc="480A001B" w:tentative="1">
      <w:start w:val="1"/>
      <w:numFmt w:val="lowerRoman"/>
      <w:lvlText w:val="%3."/>
      <w:lvlJc w:val="right"/>
      <w:pPr>
        <w:ind w:left="2220" w:hanging="180"/>
      </w:pPr>
    </w:lvl>
    <w:lvl w:ilvl="3" w:tplc="480A000F" w:tentative="1">
      <w:start w:val="1"/>
      <w:numFmt w:val="decimal"/>
      <w:lvlText w:val="%4."/>
      <w:lvlJc w:val="left"/>
      <w:pPr>
        <w:ind w:left="2940" w:hanging="360"/>
      </w:pPr>
    </w:lvl>
    <w:lvl w:ilvl="4" w:tplc="480A0019" w:tentative="1">
      <w:start w:val="1"/>
      <w:numFmt w:val="lowerLetter"/>
      <w:lvlText w:val="%5."/>
      <w:lvlJc w:val="left"/>
      <w:pPr>
        <w:ind w:left="3660" w:hanging="360"/>
      </w:pPr>
    </w:lvl>
    <w:lvl w:ilvl="5" w:tplc="480A001B" w:tentative="1">
      <w:start w:val="1"/>
      <w:numFmt w:val="lowerRoman"/>
      <w:lvlText w:val="%6."/>
      <w:lvlJc w:val="right"/>
      <w:pPr>
        <w:ind w:left="4380" w:hanging="180"/>
      </w:pPr>
    </w:lvl>
    <w:lvl w:ilvl="6" w:tplc="480A000F" w:tentative="1">
      <w:start w:val="1"/>
      <w:numFmt w:val="decimal"/>
      <w:lvlText w:val="%7."/>
      <w:lvlJc w:val="left"/>
      <w:pPr>
        <w:ind w:left="5100" w:hanging="360"/>
      </w:pPr>
    </w:lvl>
    <w:lvl w:ilvl="7" w:tplc="480A0019" w:tentative="1">
      <w:start w:val="1"/>
      <w:numFmt w:val="lowerLetter"/>
      <w:lvlText w:val="%8."/>
      <w:lvlJc w:val="left"/>
      <w:pPr>
        <w:ind w:left="5820" w:hanging="360"/>
      </w:pPr>
    </w:lvl>
    <w:lvl w:ilvl="8" w:tplc="480A001B" w:tentative="1">
      <w:start w:val="1"/>
      <w:numFmt w:val="lowerRoman"/>
      <w:lvlText w:val="%9."/>
      <w:lvlJc w:val="right"/>
      <w:pPr>
        <w:ind w:left="6540" w:hanging="180"/>
      </w:pPr>
    </w:lvl>
  </w:abstractNum>
  <w:abstractNum w:abstractNumId="13" w15:restartNumberingAfterBreak="0">
    <w:nsid w:val="38B2323B"/>
    <w:multiLevelType w:val="hybridMultilevel"/>
    <w:tmpl w:val="43489F32"/>
    <w:lvl w:ilvl="0" w:tplc="F1840040">
      <w:start w:val="1"/>
      <w:numFmt w:val="decimal"/>
      <w:lvlText w:val="6.%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2572E4"/>
    <w:multiLevelType w:val="hybridMultilevel"/>
    <w:tmpl w:val="A62A2F1C"/>
    <w:lvl w:ilvl="0" w:tplc="9EACD4CE">
      <w:start w:val="1"/>
      <w:numFmt w:val="decimal"/>
      <w:lvlText w:val="2.%1"/>
      <w:lvlJc w:val="left"/>
      <w:pPr>
        <w:ind w:left="720" w:hanging="360"/>
      </w:pPr>
      <w:rPr>
        <w:rFonts w:hint="default"/>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5" w15:restartNumberingAfterBreak="0">
    <w:nsid w:val="492C4F9A"/>
    <w:multiLevelType w:val="hybridMultilevel"/>
    <w:tmpl w:val="0E40F77E"/>
    <w:lvl w:ilvl="0" w:tplc="918ADC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607787"/>
    <w:multiLevelType w:val="hybridMultilevel"/>
    <w:tmpl w:val="C05AC026"/>
    <w:lvl w:ilvl="0" w:tplc="035E822A">
      <w:start w:val="1"/>
      <w:numFmt w:val="decimal"/>
      <w:lvlText w:val="2.%1"/>
      <w:lvlJc w:val="left"/>
      <w:pPr>
        <w:ind w:left="720" w:hanging="360"/>
      </w:pPr>
      <w:rPr>
        <w:rFonts w:hint="default"/>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7" w15:restartNumberingAfterBreak="0">
    <w:nsid w:val="52D73B3A"/>
    <w:multiLevelType w:val="hybridMultilevel"/>
    <w:tmpl w:val="60B45222"/>
    <w:lvl w:ilvl="0" w:tplc="E0027208">
      <w:start w:val="1"/>
      <w:numFmt w:val="decimal"/>
      <w:lvlText w:val="4.%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99F6C98"/>
    <w:multiLevelType w:val="hybridMultilevel"/>
    <w:tmpl w:val="D716F4A0"/>
    <w:lvl w:ilvl="0" w:tplc="1F2E94BE">
      <w:start w:val="1"/>
      <w:numFmt w:val="decimal"/>
      <w:lvlText w:val="5.1.%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BB612BE"/>
    <w:multiLevelType w:val="hybridMultilevel"/>
    <w:tmpl w:val="06B00E0C"/>
    <w:lvl w:ilvl="0" w:tplc="534CF7F8">
      <w:start w:val="1"/>
      <w:numFmt w:val="decimal"/>
      <w:lvlText w:val="5.%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266FB4"/>
    <w:multiLevelType w:val="hybridMultilevel"/>
    <w:tmpl w:val="16B6BCB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1" w15:restartNumberingAfterBreak="0">
    <w:nsid w:val="61960839"/>
    <w:multiLevelType w:val="hybridMultilevel"/>
    <w:tmpl w:val="3BFA4C4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6341A15"/>
    <w:multiLevelType w:val="hybridMultilevel"/>
    <w:tmpl w:val="6750DD3E"/>
    <w:lvl w:ilvl="0" w:tplc="8F8457D2">
      <w:start w:val="1"/>
      <w:numFmt w:val="decimal"/>
      <w:lvlText w:val="5.%1"/>
      <w:lvlJc w:val="left"/>
      <w:pPr>
        <w:ind w:left="720" w:hanging="36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9DA13B3"/>
    <w:multiLevelType w:val="hybridMultilevel"/>
    <w:tmpl w:val="F57C54B0"/>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4" w15:restartNumberingAfterBreak="0">
    <w:nsid w:val="6DD72477"/>
    <w:multiLevelType w:val="hybridMultilevel"/>
    <w:tmpl w:val="F66C3144"/>
    <w:lvl w:ilvl="0" w:tplc="35C676AE">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F7E726A"/>
    <w:multiLevelType w:val="hybridMultilevel"/>
    <w:tmpl w:val="271CDBC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6" w15:restartNumberingAfterBreak="0">
    <w:nsid w:val="6FA14F15"/>
    <w:multiLevelType w:val="hybridMultilevel"/>
    <w:tmpl w:val="2C1E032A"/>
    <w:lvl w:ilvl="0" w:tplc="480A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11A45F6"/>
    <w:multiLevelType w:val="hybridMultilevel"/>
    <w:tmpl w:val="5D7837DA"/>
    <w:lvl w:ilvl="0" w:tplc="100A001B">
      <w:start w:val="1"/>
      <w:numFmt w:val="lowerRoman"/>
      <w:lvlText w:val="%1."/>
      <w:lvlJc w:val="right"/>
      <w:pPr>
        <w:ind w:left="720" w:hanging="360"/>
      </w:pPr>
      <w:rPr>
        <w:rFonts w:hint="default"/>
        <w:b w:val="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8" w15:restartNumberingAfterBreak="0">
    <w:nsid w:val="741A52F7"/>
    <w:multiLevelType w:val="hybridMultilevel"/>
    <w:tmpl w:val="A7AAC4D4"/>
    <w:lvl w:ilvl="0" w:tplc="480A0001">
      <w:start w:val="1"/>
      <w:numFmt w:val="bullet"/>
      <w:lvlText w:val=""/>
      <w:lvlJc w:val="left"/>
      <w:pPr>
        <w:ind w:left="1210" w:hanging="360"/>
      </w:pPr>
      <w:rPr>
        <w:rFonts w:ascii="Symbol" w:hAnsi="Symbol" w:hint="default"/>
      </w:rPr>
    </w:lvl>
    <w:lvl w:ilvl="1" w:tplc="480A0003" w:tentative="1">
      <w:start w:val="1"/>
      <w:numFmt w:val="bullet"/>
      <w:lvlText w:val="o"/>
      <w:lvlJc w:val="left"/>
      <w:pPr>
        <w:ind w:left="2574" w:hanging="360"/>
      </w:pPr>
      <w:rPr>
        <w:rFonts w:ascii="Courier New" w:hAnsi="Courier New" w:cs="Courier New" w:hint="default"/>
      </w:rPr>
    </w:lvl>
    <w:lvl w:ilvl="2" w:tplc="480A0005" w:tentative="1">
      <w:start w:val="1"/>
      <w:numFmt w:val="bullet"/>
      <w:lvlText w:val=""/>
      <w:lvlJc w:val="left"/>
      <w:pPr>
        <w:ind w:left="3294" w:hanging="360"/>
      </w:pPr>
      <w:rPr>
        <w:rFonts w:ascii="Wingdings" w:hAnsi="Wingdings" w:hint="default"/>
      </w:rPr>
    </w:lvl>
    <w:lvl w:ilvl="3" w:tplc="480A0001" w:tentative="1">
      <w:start w:val="1"/>
      <w:numFmt w:val="bullet"/>
      <w:lvlText w:val=""/>
      <w:lvlJc w:val="left"/>
      <w:pPr>
        <w:ind w:left="4014" w:hanging="360"/>
      </w:pPr>
      <w:rPr>
        <w:rFonts w:ascii="Symbol" w:hAnsi="Symbol" w:hint="default"/>
      </w:rPr>
    </w:lvl>
    <w:lvl w:ilvl="4" w:tplc="480A0003" w:tentative="1">
      <w:start w:val="1"/>
      <w:numFmt w:val="bullet"/>
      <w:lvlText w:val="o"/>
      <w:lvlJc w:val="left"/>
      <w:pPr>
        <w:ind w:left="4734" w:hanging="360"/>
      </w:pPr>
      <w:rPr>
        <w:rFonts w:ascii="Courier New" w:hAnsi="Courier New" w:cs="Courier New" w:hint="default"/>
      </w:rPr>
    </w:lvl>
    <w:lvl w:ilvl="5" w:tplc="480A0005" w:tentative="1">
      <w:start w:val="1"/>
      <w:numFmt w:val="bullet"/>
      <w:lvlText w:val=""/>
      <w:lvlJc w:val="left"/>
      <w:pPr>
        <w:ind w:left="5454" w:hanging="360"/>
      </w:pPr>
      <w:rPr>
        <w:rFonts w:ascii="Wingdings" w:hAnsi="Wingdings" w:hint="default"/>
      </w:rPr>
    </w:lvl>
    <w:lvl w:ilvl="6" w:tplc="480A0001" w:tentative="1">
      <w:start w:val="1"/>
      <w:numFmt w:val="bullet"/>
      <w:lvlText w:val=""/>
      <w:lvlJc w:val="left"/>
      <w:pPr>
        <w:ind w:left="6174" w:hanging="360"/>
      </w:pPr>
      <w:rPr>
        <w:rFonts w:ascii="Symbol" w:hAnsi="Symbol" w:hint="default"/>
      </w:rPr>
    </w:lvl>
    <w:lvl w:ilvl="7" w:tplc="480A0003" w:tentative="1">
      <w:start w:val="1"/>
      <w:numFmt w:val="bullet"/>
      <w:lvlText w:val="o"/>
      <w:lvlJc w:val="left"/>
      <w:pPr>
        <w:ind w:left="6894" w:hanging="360"/>
      </w:pPr>
      <w:rPr>
        <w:rFonts w:ascii="Courier New" w:hAnsi="Courier New" w:cs="Courier New" w:hint="default"/>
      </w:rPr>
    </w:lvl>
    <w:lvl w:ilvl="8" w:tplc="480A0005" w:tentative="1">
      <w:start w:val="1"/>
      <w:numFmt w:val="bullet"/>
      <w:lvlText w:val=""/>
      <w:lvlJc w:val="left"/>
      <w:pPr>
        <w:ind w:left="7614" w:hanging="360"/>
      </w:pPr>
      <w:rPr>
        <w:rFonts w:ascii="Wingdings" w:hAnsi="Wingdings" w:hint="default"/>
      </w:rPr>
    </w:lvl>
  </w:abstractNum>
  <w:abstractNum w:abstractNumId="29" w15:restartNumberingAfterBreak="0">
    <w:nsid w:val="74C74592"/>
    <w:multiLevelType w:val="multilevel"/>
    <w:tmpl w:val="D6AAE376"/>
    <w:lvl w:ilvl="0">
      <w:start w:val="1"/>
      <w:numFmt w:val="decimal"/>
      <w:pStyle w:val="Ttulo1"/>
      <w:lvlText w:val="%1."/>
      <w:lvlJc w:val="left"/>
      <w:pPr>
        <w:tabs>
          <w:tab w:val="num" w:pos="360"/>
        </w:tabs>
        <w:ind w:left="0" w:firstLine="0"/>
      </w:pPr>
      <w:rPr>
        <w:rFonts w:hint="default"/>
        <w:b/>
      </w:rPr>
    </w:lvl>
    <w:lvl w:ilvl="1">
      <w:start w:val="1"/>
      <w:numFmt w:val="decimal"/>
      <w:pStyle w:val="Ttulo2"/>
      <w:lvlText w:val="%1.%2"/>
      <w:lvlJc w:val="left"/>
      <w:pPr>
        <w:tabs>
          <w:tab w:val="num" w:pos="1080"/>
        </w:tabs>
        <w:ind w:left="567" w:firstLine="153"/>
      </w:pPr>
      <w:rPr>
        <w:rFonts w:hint="default"/>
      </w:rPr>
    </w:lvl>
    <w:lvl w:ilvl="2">
      <w:start w:val="1"/>
      <w:numFmt w:val="decimal"/>
      <w:lvlRestart w:val="1"/>
      <w:pStyle w:val="Prrafodelista"/>
      <w:lvlText w:val="%1.%3"/>
      <w:lvlJc w:val="left"/>
      <w:pPr>
        <w:tabs>
          <w:tab w:val="num" w:pos="1800"/>
        </w:tabs>
        <w:ind w:left="1440" w:firstLine="0"/>
      </w:pPr>
      <w:rPr>
        <w:rFonts w:hint="default"/>
      </w:rPr>
    </w:lvl>
    <w:lvl w:ilvl="3">
      <w:start w:val="1"/>
      <w:numFmt w:val="lowerLetter"/>
      <w:pStyle w:val="Ttulo4"/>
      <w:lvlText w:val="%4)"/>
      <w:lvlJc w:val="left"/>
      <w:pPr>
        <w:tabs>
          <w:tab w:val="num" w:pos="2520"/>
        </w:tabs>
        <w:ind w:left="2160" w:firstLine="0"/>
      </w:pPr>
      <w:rPr>
        <w:rFonts w:hint="default"/>
      </w:rPr>
    </w:lvl>
    <w:lvl w:ilvl="4">
      <w:start w:val="1"/>
      <w:numFmt w:val="decimal"/>
      <w:pStyle w:val="Ttulo5"/>
      <w:lvlText w:val="(%5)"/>
      <w:lvlJc w:val="left"/>
      <w:pPr>
        <w:tabs>
          <w:tab w:val="num" w:pos="3240"/>
        </w:tabs>
        <w:ind w:left="2880" w:firstLine="0"/>
      </w:pPr>
      <w:rPr>
        <w:rFonts w:hint="default"/>
      </w:rPr>
    </w:lvl>
    <w:lvl w:ilvl="5">
      <w:start w:val="1"/>
      <w:numFmt w:val="lowerLetter"/>
      <w:pStyle w:val="Ttulo6"/>
      <w:lvlText w:val="(%6)"/>
      <w:lvlJc w:val="left"/>
      <w:pPr>
        <w:tabs>
          <w:tab w:val="num" w:pos="3960"/>
        </w:tabs>
        <w:ind w:left="3600" w:firstLine="0"/>
      </w:pPr>
      <w:rPr>
        <w:rFonts w:hint="default"/>
      </w:rPr>
    </w:lvl>
    <w:lvl w:ilvl="6">
      <w:start w:val="1"/>
      <w:numFmt w:val="lowerRoman"/>
      <w:pStyle w:val="Ttulo7"/>
      <w:lvlText w:val="(%7)"/>
      <w:lvlJc w:val="left"/>
      <w:pPr>
        <w:tabs>
          <w:tab w:val="num" w:pos="4680"/>
        </w:tabs>
        <w:ind w:left="4320" w:firstLine="0"/>
      </w:pPr>
      <w:rPr>
        <w:rFonts w:hint="default"/>
      </w:rPr>
    </w:lvl>
    <w:lvl w:ilvl="7">
      <w:start w:val="1"/>
      <w:numFmt w:val="lowerLetter"/>
      <w:pStyle w:val="Ttulo8"/>
      <w:lvlText w:val="(%8)"/>
      <w:lvlJc w:val="left"/>
      <w:pPr>
        <w:tabs>
          <w:tab w:val="num" w:pos="5400"/>
        </w:tabs>
        <w:ind w:left="5040" w:firstLine="0"/>
      </w:pPr>
      <w:rPr>
        <w:rFonts w:hint="default"/>
      </w:rPr>
    </w:lvl>
    <w:lvl w:ilvl="8">
      <w:start w:val="1"/>
      <w:numFmt w:val="lowerRoman"/>
      <w:pStyle w:val="Ttulo9"/>
      <w:lvlText w:val="(%9)"/>
      <w:lvlJc w:val="left"/>
      <w:pPr>
        <w:tabs>
          <w:tab w:val="num" w:pos="6120"/>
        </w:tabs>
        <w:ind w:left="5760" w:firstLine="0"/>
      </w:pPr>
      <w:rPr>
        <w:rFonts w:hint="default"/>
      </w:rPr>
    </w:lvl>
  </w:abstractNum>
  <w:abstractNum w:abstractNumId="30" w15:restartNumberingAfterBreak="0">
    <w:nsid w:val="776C3AF2"/>
    <w:multiLevelType w:val="hybridMultilevel"/>
    <w:tmpl w:val="4B185BC2"/>
    <w:lvl w:ilvl="0" w:tplc="B9E065C0">
      <w:start w:val="1"/>
      <w:numFmt w:val="decimal"/>
      <w:lvlText w:val="1.%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9B431BD"/>
    <w:multiLevelType w:val="hybridMultilevel"/>
    <w:tmpl w:val="D2BCF128"/>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2" w15:restartNumberingAfterBreak="0">
    <w:nsid w:val="7F2923F0"/>
    <w:multiLevelType w:val="hybridMultilevel"/>
    <w:tmpl w:val="C560A6F0"/>
    <w:lvl w:ilvl="0" w:tplc="B39AC806">
      <w:start w:val="1"/>
      <w:numFmt w:val="lowerLetter"/>
      <w:lvlText w:val="%1."/>
      <w:lvlJc w:val="right"/>
      <w:pPr>
        <w:ind w:left="862" w:hanging="360"/>
      </w:pPr>
      <w:rPr>
        <w:rFonts w:hint="default"/>
        <w:b/>
        <w:color w:val="000000" w:themeColor="text1"/>
      </w:rPr>
    </w:lvl>
    <w:lvl w:ilvl="1" w:tplc="480A0019" w:tentative="1">
      <w:start w:val="1"/>
      <w:numFmt w:val="lowerLetter"/>
      <w:lvlText w:val="%2."/>
      <w:lvlJc w:val="left"/>
      <w:pPr>
        <w:ind w:left="1582" w:hanging="360"/>
      </w:pPr>
    </w:lvl>
    <w:lvl w:ilvl="2" w:tplc="480A001B" w:tentative="1">
      <w:start w:val="1"/>
      <w:numFmt w:val="lowerRoman"/>
      <w:lvlText w:val="%3."/>
      <w:lvlJc w:val="right"/>
      <w:pPr>
        <w:ind w:left="2302" w:hanging="180"/>
      </w:pPr>
    </w:lvl>
    <w:lvl w:ilvl="3" w:tplc="480A000F" w:tentative="1">
      <w:start w:val="1"/>
      <w:numFmt w:val="decimal"/>
      <w:lvlText w:val="%4."/>
      <w:lvlJc w:val="left"/>
      <w:pPr>
        <w:ind w:left="3022" w:hanging="360"/>
      </w:pPr>
    </w:lvl>
    <w:lvl w:ilvl="4" w:tplc="480A0019" w:tentative="1">
      <w:start w:val="1"/>
      <w:numFmt w:val="lowerLetter"/>
      <w:lvlText w:val="%5."/>
      <w:lvlJc w:val="left"/>
      <w:pPr>
        <w:ind w:left="3742" w:hanging="360"/>
      </w:pPr>
    </w:lvl>
    <w:lvl w:ilvl="5" w:tplc="480A001B" w:tentative="1">
      <w:start w:val="1"/>
      <w:numFmt w:val="lowerRoman"/>
      <w:lvlText w:val="%6."/>
      <w:lvlJc w:val="right"/>
      <w:pPr>
        <w:ind w:left="4462" w:hanging="180"/>
      </w:pPr>
    </w:lvl>
    <w:lvl w:ilvl="6" w:tplc="480A000F" w:tentative="1">
      <w:start w:val="1"/>
      <w:numFmt w:val="decimal"/>
      <w:lvlText w:val="%7."/>
      <w:lvlJc w:val="left"/>
      <w:pPr>
        <w:ind w:left="5182" w:hanging="360"/>
      </w:pPr>
    </w:lvl>
    <w:lvl w:ilvl="7" w:tplc="480A0019" w:tentative="1">
      <w:start w:val="1"/>
      <w:numFmt w:val="lowerLetter"/>
      <w:lvlText w:val="%8."/>
      <w:lvlJc w:val="left"/>
      <w:pPr>
        <w:ind w:left="5902" w:hanging="360"/>
      </w:pPr>
    </w:lvl>
    <w:lvl w:ilvl="8" w:tplc="480A001B" w:tentative="1">
      <w:start w:val="1"/>
      <w:numFmt w:val="lowerRoman"/>
      <w:lvlText w:val="%9."/>
      <w:lvlJc w:val="right"/>
      <w:pPr>
        <w:ind w:left="6622" w:hanging="180"/>
      </w:pPr>
    </w:lvl>
  </w:abstractNum>
  <w:num w:numId="1" w16cid:durableId="1776713076">
    <w:abstractNumId w:val="29"/>
  </w:num>
  <w:num w:numId="2" w16cid:durableId="1510174483">
    <w:abstractNumId w:val="6"/>
  </w:num>
  <w:num w:numId="3" w16cid:durableId="991904187">
    <w:abstractNumId w:val="14"/>
  </w:num>
  <w:num w:numId="4" w16cid:durableId="631249385">
    <w:abstractNumId w:val="3"/>
  </w:num>
  <w:num w:numId="5" w16cid:durableId="304701144">
    <w:abstractNumId w:val="15"/>
  </w:num>
  <w:num w:numId="6" w16cid:durableId="2034572538">
    <w:abstractNumId w:val="12"/>
  </w:num>
  <w:num w:numId="7" w16cid:durableId="246428018">
    <w:abstractNumId w:val="20"/>
  </w:num>
  <w:num w:numId="8" w16cid:durableId="810705850">
    <w:abstractNumId w:val="11"/>
  </w:num>
  <w:num w:numId="9" w16cid:durableId="267198590">
    <w:abstractNumId w:val="22"/>
  </w:num>
  <w:num w:numId="10" w16cid:durableId="343169894">
    <w:abstractNumId w:val="4"/>
  </w:num>
  <w:num w:numId="11" w16cid:durableId="923799584">
    <w:abstractNumId w:val="18"/>
  </w:num>
  <w:num w:numId="12" w16cid:durableId="2008169468">
    <w:abstractNumId w:val="0"/>
  </w:num>
  <w:num w:numId="13" w16cid:durableId="1103956800">
    <w:abstractNumId w:val="30"/>
  </w:num>
  <w:num w:numId="14" w16cid:durableId="2076391550">
    <w:abstractNumId w:val="10"/>
  </w:num>
  <w:num w:numId="15" w16cid:durableId="1350528712">
    <w:abstractNumId w:val="24"/>
  </w:num>
  <w:num w:numId="16" w16cid:durableId="1719475346">
    <w:abstractNumId w:val="8"/>
  </w:num>
  <w:num w:numId="17" w16cid:durableId="783116345">
    <w:abstractNumId w:val="2"/>
  </w:num>
  <w:num w:numId="18" w16cid:durableId="1198156422">
    <w:abstractNumId w:val="32"/>
  </w:num>
  <w:num w:numId="19" w16cid:durableId="378744230">
    <w:abstractNumId w:val="7"/>
  </w:num>
  <w:num w:numId="20" w16cid:durableId="557059734">
    <w:abstractNumId w:val="27"/>
  </w:num>
  <w:num w:numId="21" w16cid:durableId="462357231">
    <w:abstractNumId w:val="23"/>
  </w:num>
  <w:num w:numId="22" w16cid:durableId="2010475620">
    <w:abstractNumId w:val="5"/>
  </w:num>
  <w:num w:numId="23" w16cid:durableId="1143812772">
    <w:abstractNumId w:val="29"/>
  </w:num>
  <w:num w:numId="24" w16cid:durableId="1499420022">
    <w:abstractNumId w:val="28"/>
  </w:num>
  <w:num w:numId="25" w16cid:durableId="1621494989">
    <w:abstractNumId w:val="25"/>
  </w:num>
  <w:num w:numId="26" w16cid:durableId="176357820">
    <w:abstractNumId w:val="21"/>
  </w:num>
  <w:num w:numId="27" w16cid:durableId="1962951108">
    <w:abstractNumId w:val="26"/>
  </w:num>
  <w:num w:numId="28" w16cid:durableId="1190338432">
    <w:abstractNumId w:val="29"/>
  </w:num>
  <w:num w:numId="29" w16cid:durableId="1186675845">
    <w:abstractNumId w:val="31"/>
  </w:num>
  <w:num w:numId="30" w16cid:durableId="2045017376">
    <w:abstractNumId w:val="29"/>
  </w:num>
  <w:num w:numId="31" w16cid:durableId="948854037">
    <w:abstractNumId w:val="9"/>
  </w:num>
  <w:num w:numId="32" w16cid:durableId="1230383565">
    <w:abstractNumId w:val="16"/>
  </w:num>
  <w:num w:numId="33" w16cid:durableId="1105034208">
    <w:abstractNumId w:val="1"/>
  </w:num>
  <w:num w:numId="34" w16cid:durableId="1580557574">
    <w:abstractNumId w:val="17"/>
  </w:num>
  <w:num w:numId="35" w16cid:durableId="820586931">
    <w:abstractNumId w:val="19"/>
  </w:num>
  <w:num w:numId="36" w16cid:durableId="956910163">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B3B"/>
    <w:rsid w:val="0000590F"/>
    <w:rsid w:val="000108F4"/>
    <w:rsid w:val="00010A4F"/>
    <w:rsid w:val="00011651"/>
    <w:rsid w:val="00012918"/>
    <w:rsid w:val="000136EB"/>
    <w:rsid w:val="0001476B"/>
    <w:rsid w:val="00016149"/>
    <w:rsid w:val="000177DC"/>
    <w:rsid w:val="00027CAB"/>
    <w:rsid w:val="000314DE"/>
    <w:rsid w:val="000435AD"/>
    <w:rsid w:val="00043B66"/>
    <w:rsid w:val="00043F19"/>
    <w:rsid w:val="00045B5A"/>
    <w:rsid w:val="000461A5"/>
    <w:rsid w:val="0005502C"/>
    <w:rsid w:val="00056D7B"/>
    <w:rsid w:val="00056E14"/>
    <w:rsid w:val="0006419D"/>
    <w:rsid w:val="00066508"/>
    <w:rsid w:val="00066528"/>
    <w:rsid w:val="00070481"/>
    <w:rsid w:val="00072949"/>
    <w:rsid w:val="00076879"/>
    <w:rsid w:val="00080912"/>
    <w:rsid w:val="0008383C"/>
    <w:rsid w:val="000839D4"/>
    <w:rsid w:val="000859D7"/>
    <w:rsid w:val="00085DC3"/>
    <w:rsid w:val="000878DE"/>
    <w:rsid w:val="00093685"/>
    <w:rsid w:val="0009673A"/>
    <w:rsid w:val="000979AB"/>
    <w:rsid w:val="000A6C4C"/>
    <w:rsid w:val="000B5548"/>
    <w:rsid w:val="000B75F8"/>
    <w:rsid w:val="000C1617"/>
    <w:rsid w:val="000C6394"/>
    <w:rsid w:val="000E4CAF"/>
    <w:rsid w:val="000F013C"/>
    <w:rsid w:val="000F04D1"/>
    <w:rsid w:val="000F1D50"/>
    <w:rsid w:val="000F1D56"/>
    <w:rsid w:val="000F30DF"/>
    <w:rsid w:val="000F34E9"/>
    <w:rsid w:val="000F440C"/>
    <w:rsid w:val="000F50FF"/>
    <w:rsid w:val="000F57FB"/>
    <w:rsid w:val="000F6140"/>
    <w:rsid w:val="000F76C4"/>
    <w:rsid w:val="00100186"/>
    <w:rsid w:val="0010021A"/>
    <w:rsid w:val="001020C9"/>
    <w:rsid w:val="00102858"/>
    <w:rsid w:val="00104C89"/>
    <w:rsid w:val="0010587B"/>
    <w:rsid w:val="00105E88"/>
    <w:rsid w:val="00106373"/>
    <w:rsid w:val="00106C03"/>
    <w:rsid w:val="00110A93"/>
    <w:rsid w:val="00111F1D"/>
    <w:rsid w:val="00112B3A"/>
    <w:rsid w:val="001248DA"/>
    <w:rsid w:val="0013102B"/>
    <w:rsid w:val="001407D6"/>
    <w:rsid w:val="00142F54"/>
    <w:rsid w:val="00145409"/>
    <w:rsid w:val="00150145"/>
    <w:rsid w:val="00150BF2"/>
    <w:rsid w:val="0015223B"/>
    <w:rsid w:val="0015765F"/>
    <w:rsid w:val="001634B8"/>
    <w:rsid w:val="00165943"/>
    <w:rsid w:val="0017122A"/>
    <w:rsid w:val="001713B5"/>
    <w:rsid w:val="0017536B"/>
    <w:rsid w:val="00175F3E"/>
    <w:rsid w:val="00176EA5"/>
    <w:rsid w:val="001772B6"/>
    <w:rsid w:val="0018132A"/>
    <w:rsid w:val="00183163"/>
    <w:rsid w:val="00184D2F"/>
    <w:rsid w:val="00190431"/>
    <w:rsid w:val="00192CD5"/>
    <w:rsid w:val="00193481"/>
    <w:rsid w:val="00193FBD"/>
    <w:rsid w:val="00194ECD"/>
    <w:rsid w:val="001A430F"/>
    <w:rsid w:val="001B01D0"/>
    <w:rsid w:val="001B0FF5"/>
    <w:rsid w:val="001B1D30"/>
    <w:rsid w:val="001B3874"/>
    <w:rsid w:val="001C0F1B"/>
    <w:rsid w:val="001C1911"/>
    <w:rsid w:val="001C256F"/>
    <w:rsid w:val="001C5721"/>
    <w:rsid w:val="001C7F42"/>
    <w:rsid w:val="001D37A7"/>
    <w:rsid w:val="001D779B"/>
    <w:rsid w:val="001E363E"/>
    <w:rsid w:val="001E3702"/>
    <w:rsid w:val="001F1266"/>
    <w:rsid w:val="001F4265"/>
    <w:rsid w:val="001F7026"/>
    <w:rsid w:val="00211BDD"/>
    <w:rsid w:val="00211DAD"/>
    <w:rsid w:val="002138EF"/>
    <w:rsid w:val="00215341"/>
    <w:rsid w:val="00217974"/>
    <w:rsid w:val="00227361"/>
    <w:rsid w:val="00230174"/>
    <w:rsid w:val="00241473"/>
    <w:rsid w:val="00242D07"/>
    <w:rsid w:val="002435F6"/>
    <w:rsid w:val="002446F6"/>
    <w:rsid w:val="00246E89"/>
    <w:rsid w:val="0024747C"/>
    <w:rsid w:val="00250BF5"/>
    <w:rsid w:val="00250E66"/>
    <w:rsid w:val="00255216"/>
    <w:rsid w:val="00255D40"/>
    <w:rsid w:val="00261FB1"/>
    <w:rsid w:val="002620F3"/>
    <w:rsid w:val="00265C9D"/>
    <w:rsid w:val="0026711D"/>
    <w:rsid w:val="00274B76"/>
    <w:rsid w:val="00276DA9"/>
    <w:rsid w:val="00277660"/>
    <w:rsid w:val="00281CCF"/>
    <w:rsid w:val="002820C4"/>
    <w:rsid w:val="00284F02"/>
    <w:rsid w:val="0028529A"/>
    <w:rsid w:val="00286646"/>
    <w:rsid w:val="0029387C"/>
    <w:rsid w:val="002953AA"/>
    <w:rsid w:val="002A1E9F"/>
    <w:rsid w:val="002B1535"/>
    <w:rsid w:val="002B55CF"/>
    <w:rsid w:val="002B69BD"/>
    <w:rsid w:val="002C0FE3"/>
    <w:rsid w:val="002C2A2F"/>
    <w:rsid w:val="002C435D"/>
    <w:rsid w:val="002D050E"/>
    <w:rsid w:val="002D09EA"/>
    <w:rsid w:val="002D0DFF"/>
    <w:rsid w:val="002D164A"/>
    <w:rsid w:val="002D1849"/>
    <w:rsid w:val="002D6B10"/>
    <w:rsid w:val="002E4E56"/>
    <w:rsid w:val="002E6CC9"/>
    <w:rsid w:val="002F21DA"/>
    <w:rsid w:val="002F3A70"/>
    <w:rsid w:val="002F47AC"/>
    <w:rsid w:val="002F6E96"/>
    <w:rsid w:val="002F7DAC"/>
    <w:rsid w:val="003023FC"/>
    <w:rsid w:val="003119C6"/>
    <w:rsid w:val="00326F55"/>
    <w:rsid w:val="00330160"/>
    <w:rsid w:val="00333C23"/>
    <w:rsid w:val="0034447E"/>
    <w:rsid w:val="00344B3B"/>
    <w:rsid w:val="003461AE"/>
    <w:rsid w:val="00347056"/>
    <w:rsid w:val="0035457E"/>
    <w:rsid w:val="003553A2"/>
    <w:rsid w:val="00357D0C"/>
    <w:rsid w:val="00360978"/>
    <w:rsid w:val="00360CBF"/>
    <w:rsid w:val="00362427"/>
    <w:rsid w:val="003629D7"/>
    <w:rsid w:val="0036303E"/>
    <w:rsid w:val="00364236"/>
    <w:rsid w:val="00367026"/>
    <w:rsid w:val="00375B67"/>
    <w:rsid w:val="00381E32"/>
    <w:rsid w:val="00392D83"/>
    <w:rsid w:val="003963F2"/>
    <w:rsid w:val="003967B7"/>
    <w:rsid w:val="003968E7"/>
    <w:rsid w:val="00397761"/>
    <w:rsid w:val="003A093B"/>
    <w:rsid w:val="003A2D47"/>
    <w:rsid w:val="003A435A"/>
    <w:rsid w:val="003A5F7D"/>
    <w:rsid w:val="003A7756"/>
    <w:rsid w:val="003B1808"/>
    <w:rsid w:val="003B5461"/>
    <w:rsid w:val="003C1DE0"/>
    <w:rsid w:val="003C594D"/>
    <w:rsid w:val="003D3987"/>
    <w:rsid w:val="003D60F2"/>
    <w:rsid w:val="003D6BCA"/>
    <w:rsid w:val="003D7F55"/>
    <w:rsid w:val="003E0238"/>
    <w:rsid w:val="003E0DAA"/>
    <w:rsid w:val="003E3BC9"/>
    <w:rsid w:val="003F28BB"/>
    <w:rsid w:val="004020A2"/>
    <w:rsid w:val="00403A2F"/>
    <w:rsid w:val="00404810"/>
    <w:rsid w:val="00404DC9"/>
    <w:rsid w:val="0040581E"/>
    <w:rsid w:val="00421BA8"/>
    <w:rsid w:val="004223DD"/>
    <w:rsid w:val="0042640B"/>
    <w:rsid w:val="0044150A"/>
    <w:rsid w:val="0044281C"/>
    <w:rsid w:val="004429C2"/>
    <w:rsid w:val="0044379E"/>
    <w:rsid w:val="00443EDC"/>
    <w:rsid w:val="004466C1"/>
    <w:rsid w:val="004472F2"/>
    <w:rsid w:val="00447F96"/>
    <w:rsid w:val="00450DFC"/>
    <w:rsid w:val="00456DC7"/>
    <w:rsid w:val="00457DA7"/>
    <w:rsid w:val="00460E51"/>
    <w:rsid w:val="00462D31"/>
    <w:rsid w:val="0046336F"/>
    <w:rsid w:val="00466510"/>
    <w:rsid w:val="00470BE7"/>
    <w:rsid w:val="0048052A"/>
    <w:rsid w:val="00481791"/>
    <w:rsid w:val="00481A6B"/>
    <w:rsid w:val="004833B3"/>
    <w:rsid w:val="00483CC1"/>
    <w:rsid w:val="00486E5F"/>
    <w:rsid w:val="0049009C"/>
    <w:rsid w:val="00494768"/>
    <w:rsid w:val="0049502A"/>
    <w:rsid w:val="00496876"/>
    <w:rsid w:val="00496A4C"/>
    <w:rsid w:val="00496F5D"/>
    <w:rsid w:val="0049737F"/>
    <w:rsid w:val="004A00E6"/>
    <w:rsid w:val="004A3799"/>
    <w:rsid w:val="004A3B01"/>
    <w:rsid w:val="004A530A"/>
    <w:rsid w:val="004A62C2"/>
    <w:rsid w:val="004B269C"/>
    <w:rsid w:val="004B2E21"/>
    <w:rsid w:val="004B3B4F"/>
    <w:rsid w:val="004B4573"/>
    <w:rsid w:val="004C0912"/>
    <w:rsid w:val="004C2D84"/>
    <w:rsid w:val="004D0298"/>
    <w:rsid w:val="004D2D6A"/>
    <w:rsid w:val="004D3E65"/>
    <w:rsid w:val="004D6240"/>
    <w:rsid w:val="004D674C"/>
    <w:rsid w:val="004D6EA6"/>
    <w:rsid w:val="004E553A"/>
    <w:rsid w:val="004E756B"/>
    <w:rsid w:val="004F16B2"/>
    <w:rsid w:val="004F28E9"/>
    <w:rsid w:val="004F50C7"/>
    <w:rsid w:val="00501442"/>
    <w:rsid w:val="00503EBE"/>
    <w:rsid w:val="00506741"/>
    <w:rsid w:val="00513428"/>
    <w:rsid w:val="005159E9"/>
    <w:rsid w:val="0051630F"/>
    <w:rsid w:val="00516B09"/>
    <w:rsid w:val="0052018C"/>
    <w:rsid w:val="00523954"/>
    <w:rsid w:val="00523F57"/>
    <w:rsid w:val="00527E93"/>
    <w:rsid w:val="00542288"/>
    <w:rsid w:val="005422B6"/>
    <w:rsid w:val="00547922"/>
    <w:rsid w:val="005504D6"/>
    <w:rsid w:val="00550B3F"/>
    <w:rsid w:val="00553F26"/>
    <w:rsid w:val="00556DAF"/>
    <w:rsid w:val="005650EF"/>
    <w:rsid w:val="00566BB6"/>
    <w:rsid w:val="00567E92"/>
    <w:rsid w:val="005706FB"/>
    <w:rsid w:val="00573C28"/>
    <w:rsid w:val="00575D2D"/>
    <w:rsid w:val="00576773"/>
    <w:rsid w:val="00577F28"/>
    <w:rsid w:val="005827D2"/>
    <w:rsid w:val="005845BD"/>
    <w:rsid w:val="00584D24"/>
    <w:rsid w:val="0058628B"/>
    <w:rsid w:val="00594D96"/>
    <w:rsid w:val="00595BDA"/>
    <w:rsid w:val="005A0A14"/>
    <w:rsid w:val="005A10C6"/>
    <w:rsid w:val="005A6853"/>
    <w:rsid w:val="005A7548"/>
    <w:rsid w:val="005B5957"/>
    <w:rsid w:val="005C674F"/>
    <w:rsid w:val="005D17DC"/>
    <w:rsid w:val="005D35FD"/>
    <w:rsid w:val="005D39C2"/>
    <w:rsid w:val="005E2403"/>
    <w:rsid w:val="005E26D3"/>
    <w:rsid w:val="005E6E67"/>
    <w:rsid w:val="005F0A5A"/>
    <w:rsid w:val="005F0B1B"/>
    <w:rsid w:val="005F3153"/>
    <w:rsid w:val="005F5A6E"/>
    <w:rsid w:val="005F6B8B"/>
    <w:rsid w:val="00600DD4"/>
    <w:rsid w:val="00603FD9"/>
    <w:rsid w:val="006041A0"/>
    <w:rsid w:val="00613D84"/>
    <w:rsid w:val="0061754E"/>
    <w:rsid w:val="00620BAA"/>
    <w:rsid w:val="00621B80"/>
    <w:rsid w:val="00623B66"/>
    <w:rsid w:val="006248F2"/>
    <w:rsid w:val="00624EED"/>
    <w:rsid w:val="00630557"/>
    <w:rsid w:val="00630A32"/>
    <w:rsid w:val="00632C46"/>
    <w:rsid w:val="0063380F"/>
    <w:rsid w:val="00636BEC"/>
    <w:rsid w:val="00640504"/>
    <w:rsid w:val="00641AF3"/>
    <w:rsid w:val="00645F23"/>
    <w:rsid w:val="006464B0"/>
    <w:rsid w:val="006509E7"/>
    <w:rsid w:val="00651529"/>
    <w:rsid w:val="006516EF"/>
    <w:rsid w:val="00651EEC"/>
    <w:rsid w:val="00652D2C"/>
    <w:rsid w:val="00654BB9"/>
    <w:rsid w:val="006563E0"/>
    <w:rsid w:val="00657E68"/>
    <w:rsid w:val="00662F93"/>
    <w:rsid w:val="0066389C"/>
    <w:rsid w:val="00663A16"/>
    <w:rsid w:val="00663DCD"/>
    <w:rsid w:val="00666B01"/>
    <w:rsid w:val="00666C82"/>
    <w:rsid w:val="0067125E"/>
    <w:rsid w:val="006759AE"/>
    <w:rsid w:val="00676469"/>
    <w:rsid w:val="00684134"/>
    <w:rsid w:val="006919C5"/>
    <w:rsid w:val="006945A9"/>
    <w:rsid w:val="006A06AB"/>
    <w:rsid w:val="006A36C4"/>
    <w:rsid w:val="006A3CBA"/>
    <w:rsid w:val="006A76C4"/>
    <w:rsid w:val="006B1D9B"/>
    <w:rsid w:val="006B4730"/>
    <w:rsid w:val="006B51DA"/>
    <w:rsid w:val="006B680C"/>
    <w:rsid w:val="006C1FD4"/>
    <w:rsid w:val="006C271A"/>
    <w:rsid w:val="006C3751"/>
    <w:rsid w:val="006C7E1F"/>
    <w:rsid w:val="006E08EE"/>
    <w:rsid w:val="006F0E0C"/>
    <w:rsid w:val="006F3388"/>
    <w:rsid w:val="006F5159"/>
    <w:rsid w:val="006F5C87"/>
    <w:rsid w:val="007001D5"/>
    <w:rsid w:val="00700747"/>
    <w:rsid w:val="00703B22"/>
    <w:rsid w:val="00713B4C"/>
    <w:rsid w:val="00717597"/>
    <w:rsid w:val="0072155C"/>
    <w:rsid w:val="00721E4C"/>
    <w:rsid w:val="0072389B"/>
    <w:rsid w:val="00731E1E"/>
    <w:rsid w:val="0073393A"/>
    <w:rsid w:val="007411FA"/>
    <w:rsid w:val="007444CF"/>
    <w:rsid w:val="00746262"/>
    <w:rsid w:val="00747DBF"/>
    <w:rsid w:val="007535A5"/>
    <w:rsid w:val="00753F82"/>
    <w:rsid w:val="00760768"/>
    <w:rsid w:val="007629AB"/>
    <w:rsid w:val="00765665"/>
    <w:rsid w:val="0076640B"/>
    <w:rsid w:val="007675BB"/>
    <w:rsid w:val="00767D99"/>
    <w:rsid w:val="00770145"/>
    <w:rsid w:val="00775967"/>
    <w:rsid w:val="00776944"/>
    <w:rsid w:val="00776FB5"/>
    <w:rsid w:val="00780460"/>
    <w:rsid w:val="00780FD1"/>
    <w:rsid w:val="00783842"/>
    <w:rsid w:val="00786377"/>
    <w:rsid w:val="00791526"/>
    <w:rsid w:val="00792342"/>
    <w:rsid w:val="007934A8"/>
    <w:rsid w:val="00794CB1"/>
    <w:rsid w:val="007A2DE3"/>
    <w:rsid w:val="007A2E00"/>
    <w:rsid w:val="007A3EB8"/>
    <w:rsid w:val="007A3F93"/>
    <w:rsid w:val="007A3FE4"/>
    <w:rsid w:val="007A4189"/>
    <w:rsid w:val="007B0AE4"/>
    <w:rsid w:val="007D52B7"/>
    <w:rsid w:val="007E225F"/>
    <w:rsid w:val="007F45B9"/>
    <w:rsid w:val="007F4841"/>
    <w:rsid w:val="00800295"/>
    <w:rsid w:val="00800BFD"/>
    <w:rsid w:val="00800EB5"/>
    <w:rsid w:val="008013F6"/>
    <w:rsid w:val="00802F62"/>
    <w:rsid w:val="00806871"/>
    <w:rsid w:val="00807A8E"/>
    <w:rsid w:val="00811810"/>
    <w:rsid w:val="00811A32"/>
    <w:rsid w:val="008140BC"/>
    <w:rsid w:val="008169CE"/>
    <w:rsid w:val="00816C74"/>
    <w:rsid w:val="00816EC6"/>
    <w:rsid w:val="008202DD"/>
    <w:rsid w:val="00820C4A"/>
    <w:rsid w:val="008274CF"/>
    <w:rsid w:val="00841DC9"/>
    <w:rsid w:val="00842A92"/>
    <w:rsid w:val="00846E28"/>
    <w:rsid w:val="0084775A"/>
    <w:rsid w:val="008530C0"/>
    <w:rsid w:val="00855287"/>
    <w:rsid w:val="008567D1"/>
    <w:rsid w:val="00856BED"/>
    <w:rsid w:val="00857AD4"/>
    <w:rsid w:val="00862AB8"/>
    <w:rsid w:val="0086580E"/>
    <w:rsid w:val="00866FFA"/>
    <w:rsid w:val="00875C5D"/>
    <w:rsid w:val="00875D7C"/>
    <w:rsid w:val="0087715F"/>
    <w:rsid w:val="008779AB"/>
    <w:rsid w:val="00880A55"/>
    <w:rsid w:val="008813E9"/>
    <w:rsid w:val="00884B1B"/>
    <w:rsid w:val="00885B24"/>
    <w:rsid w:val="00887455"/>
    <w:rsid w:val="008904EA"/>
    <w:rsid w:val="008917A4"/>
    <w:rsid w:val="008941A4"/>
    <w:rsid w:val="008A0965"/>
    <w:rsid w:val="008A1051"/>
    <w:rsid w:val="008A42B3"/>
    <w:rsid w:val="008A4D12"/>
    <w:rsid w:val="008A4E77"/>
    <w:rsid w:val="008A509F"/>
    <w:rsid w:val="008A5454"/>
    <w:rsid w:val="008A5E70"/>
    <w:rsid w:val="008B1AE5"/>
    <w:rsid w:val="008B6633"/>
    <w:rsid w:val="008B6959"/>
    <w:rsid w:val="008D114D"/>
    <w:rsid w:val="008E40B5"/>
    <w:rsid w:val="008E607F"/>
    <w:rsid w:val="008F26A1"/>
    <w:rsid w:val="008F2EBB"/>
    <w:rsid w:val="00901509"/>
    <w:rsid w:val="00902F55"/>
    <w:rsid w:val="0092006F"/>
    <w:rsid w:val="00932ACF"/>
    <w:rsid w:val="00933670"/>
    <w:rsid w:val="009342A6"/>
    <w:rsid w:val="00935B42"/>
    <w:rsid w:val="00935DD5"/>
    <w:rsid w:val="009463EE"/>
    <w:rsid w:val="00967A05"/>
    <w:rsid w:val="00970843"/>
    <w:rsid w:val="00973C8C"/>
    <w:rsid w:val="00975508"/>
    <w:rsid w:val="0097644D"/>
    <w:rsid w:val="00977211"/>
    <w:rsid w:val="00977845"/>
    <w:rsid w:val="00977AAD"/>
    <w:rsid w:val="009809A5"/>
    <w:rsid w:val="00980F26"/>
    <w:rsid w:val="00985090"/>
    <w:rsid w:val="0099189A"/>
    <w:rsid w:val="00991B5E"/>
    <w:rsid w:val="00994161"/>
    <w:rsid w:val="00995F32"/>
    <w:rsid w:val="00996C43"/>
    <w:rsid w:val="00996F12"/>
    <w:rsid w:val="009A1908"/>
    <w:rsid w:val="009B0E1E"/>
    <w:rsid w:val="009C06F2"/>
    <w:rsid w:val="009C1A8E"/>
    <w:rsid w:val="009C1E48"/>
    <w:rsid w:val="009C5E5D"/>
    <w:rsid w:val="009C6AA9"/>
    <w:rsid w:val="009D466D"/>
    <w:rsid w:val="009D4B36"/>
    <w:rsid w:val="009D6FFC"/>
    <w:rsid w:val="009E27D5"/>
    <w:rsid w:val="009E615F"/>
    <w:rsid w:val="009E69DC"/>
    <w:rsid w:val="009F22BF"/>
    <w:rsid w:val="009F360B"/>
    <w:rsid w:val="00A116EE"/>
    <w:rsid w:val="00A11F2B"/>
    <w:rsid w:val="00A13F1B"/>
    <w:rsid w:val="00A16914"/>
    <w:rsid w:val="00A21135"/>
    <w:rsid w:val="00A22FBA"/>
    <w:rsid w:val="00A24E85"/>
    <w:rsid w:val="00A32072"/>
    <w:rsid w:val="00A32D91"/>
    <w:rsid w:val="00A371AB"/>
    <w:rsid w:val="00A43A87"/>
    <w:rsid w:val="00A44BE5"/>
    <w:rsid w:val="00A45BD3"/>
    <w:rsid w:val="00A47E27"/>
    <w:rsid w:val="00A51936"/>
    <w:rsid w:val="00A526FD"/>
    <w:rsid w:val="00A52719"/>
    <w:rsid w:val="00A5580A"/>
    <w:rsid w:val="00A55952"/>
    <w:rsid w:val="00A55EAF"/>
    <w:rsid w:val="00A604CB"/>
    <w:rsid w:val="00A60B27"/>
    <w:rsid w:val="00A638FB"/>
    <w:rsid w:val="00A64728"/>
    <w:rsid w:val="00A67BFD"/>
    <w:rsid w:val="00A73BB2"/>
    <w:rsid w:val="00A752AE"/>
    <w:rsid w:val="00A84756"/>
    <w:rsid w:val="00A84DEF"/>
    <w:rsid w:val="00A8758D"/>
    <w:rsid w:val="00A947E9"/>
    <w:rsid w:val="00A94E14"/>
    <w:rsid w:val="00A954F8"/>
    <w:rsid w:val="00A9631E"/>
    <w:rsid w:val="00AA0B3D"/>
    <w:rsid w:val="00AA3FE4"/>
    <w:rsid w:val="00AA751E"/>
    <w:rsid w:val="00AA7F71"/>
    <w:rsid w:val="00AB098E"/>
    <w:rsid w:val="00AB1A9A"/>
    <w:rsid w:val="00AB6AF3"/>
    <w:rsid w:val="00AB7990"/>
    <w:rsid w:val="00AC01A1"/>
    <w:rsid w:val="00AC0F1D"/>
    <w:rsid w:val="00AC2D72"/>
    <w:rsid w:val="00AC4347"/>
    <w:rsid w:val="00AC4B3A"/>
    <w:rsid w:val="00AC50FD"/>
    <w:rsid w:val="00AC7DCC"/>
    <w:rsid w:val="00AD07B1"/>
    <w:rsid w:val="00AD0ECB"/>
    <w:rsid w:val="00AD2931"/>
    <w:rsid w:val="00AD3491"/>
    <w:rsid w:val="00AD3B1B"/>
    <w:rsid w:val="00AD7196"/>
    <w:rsid w:val="00AD7F2D"/>
    <w:rsid w:val="00AE16C2"/>
    <w:rsid w:val="00AE76CF"/>
    <w:rsid w:val="00AE7C2C"/>
    <w:rsid w:val="00AF03C9"/>
    <w:rsid w:val="00AF128E"/>
    <w:rsid w:val="00AF16B5"/>
    <w:rsid w:val="00AF1D31"/>
    <w:rsid w:val="00AF280F"/>
    <w:rsid w:val="00AF2BAD"/>
    <w:rsid w:val="00AF3F06"/>
    <w:rsid w:val="00AF5027"/>
    <w:rsid w:val="00AF55CC"/>
    <w:rsid w:val="00B01E4E"/>
    <w:rsid w:val="00B025A3"/>
    <w:rsid w:val="00B0306A"/>
    <w:rsid w:val="00B11BBD"/>
    <w:rsid w:val="00B16047"/>
    <w:rsid w:val="00B22BF6"/>
    <w:rsid w:val="00B22F5E"/>
    <w:rsid w:val="00B25CB6"/>
    <w:rsid w:val="00B272C7"/>
    <w:rsid w:val="00B27610"/>
    <w:rsid w:val="00B31E50"/>
    <w:rsid w:val="00B3307F"/>
    <w:rsid w:val="00B3491D"/>
    <w:rsid w:val="00B374D6"/>
    <w:rsid w:val="00B410AB"/>
    <w:rsid w:val="00B536AB"/>
    <w:rsid w:val="00B60D64"/>
    <w:rsid w:val="00B620DB"/>
    <w:rsid w:val="00B64843"/>
    <w:rsid w:val="00B6747B"/>
    <w:rsid w:val="00B73C88"/>
    <w:rsid w:val="00B77410"/>
    <w:rsid w:val="00B802A8"/>
    <w:rsid w:val="00B81E47"/>
    <w:rsid w:val="00B8683A"/>
    <w:rsid w:val="00B87473"/>
    <w:rsid w:val="00B87A7E"/>
    <w:rsid w:val="00B90D8F"/>
    <w:rsid w:val="00BA1E6C"/>
    <w:rsid w:val="00BA4643"/>
    <w:rsid w:val="00BA5A9A"/>
    <w:rsid w:val="00BB1D24"/>
    <w:rsid w:val="00BB2CE4"/>
    <w:rsid w:val="00BB34E8"/>
    <w:rsid w:val="00BC2247"/>
    <w:rsid w:val="00BC2DDE"/>
    <w:rsid w:val="00BC7647"/>
    <w:rsid w:val="00BD17B2"/>
    <w:rsid w:val="00BD2848"/>
    <w:rsid w:val="00BD29E3"/>
    <w:rsid w:val="00BD3251"/>
    <w:rsid w:val="00BD6E99"/>
    <w:rsid w:val="00BE3C6D"/>
    <w:rsid w:val="00BE49E7"/>
    <w:rsid w:val="00BE5598"/>
    <w:rsid w:val="00BF2474"/>
    <w:rsid w:val="00BF4097"/>
    <w:rsid w:val="00BF4237"/>
    <w:rsid w:val="00C014AE"/>
    <w:rsid w:val="00C024F7"/>
    <w:rsid w:val="00C03B25"/>
    <w:rsid w:val="00C03E24"/>
    <w:rsid w:val="00C11861"/>
    <w:rsid w:val="00C12861"/>
    <w:rsid w:val="00C15398"/>
    <w:rsid w:val="00C15541"/>
    <w:rsid w:val="00C25955"/>
    <w:rsid w:val="00C277D5"/>
    <w:rsid w:val="00C27EC2"/>
    <w:rsid w:val="00C30F46"/>
    <w:rsid w:val="00C32DB4"/>
    <w:rsid w:val="00C32F99"/>
    <w:rsid w:val="00C331D1"/>
    <w:rsid w:val="00C354F6"/>
    <w:rsid w:val="00C378BD"/>
    <w:rsid w:val="00C404A8"/>
    <w:rsid w:val="00C43994"/>
    <w:rsid w:val="00C4511D"/>
    <w:rsid w:val="00C46FE7"/>
    <w:rsid w:val="00C47DD5"/>
    <w:rsid w:val="00C61FD7"/>
    <w:rsid w:val="00C678C2"/>
    <w:rsid w:val="00C7059E"/>
    <w:rsid w:val="00C71812"/>
    <w:rsid w:val="00C740F0"/>
    <w:rsid w:val="00C774CF"/>
    <w:rsid w:val="00C812B6"/>
    <w:rsid w:val="00C8482B"/>
    <w:rsid w:val="00C84D29"/>
    <w:rsid w:val="00C86E0D"/>
    <w:rsid w:val="00C87939"/>
    <w:rsid w:val="00C93705"/>
    <w:rsid w:val="00C94C4D"/>
    <w:rsid w:val="00C97619"/>
    <w:rsid w:val="00CA00B4"/>
    <w:rsid w:val="00CA0169"/>
    <w:rsid w:val="00CB43E1"/>
    <w:rsid w:val="00CB6FDB"/>
    <w:rsid w:val="00CC1E98"/>
    <w:rsid w:val="00CC2CCA"/>
    <w:rsid w:val="00CC6EE5"/>
    <w:rsid w:val="00CD0C0D"/>
    <w:rsid w:val="00CD6236"/>
    <w:rsid w:val="00CE0FFB"/>
    <w:rsid w:val="00CE16E1"/>
    <w:rsid w:val="00CE30FE"/>
    <w:rsid w:val="00CE5162"/>
    <w:rsid w:val="00CE7819"/>
    <w:rsid w:val="00CF0456"/>
    <w:rsid w:val="00CF1CC0"/>
    <w:rsid w:val="00CF4761"/>
    <w:rsid w:val="00CF64E9"/>
    <w:rsid w:val="00CF6586"/>
    <w:rsid w:val="00CF682A"/>
    <w:rsid w:val="00CF71B8"/>
    <w:rsid w:val="00D01F11"/>
    <w:rsid w:val="00D032F4"/>
    <w:rsid w:val="00D11600"/>
    <w:rsid w:val="00D247C4"/>
    <w:rsid w:val="00D25BB8"/>
    <w:rsid w:val="00D42638"/>
    <w:rsid w:val="00D45778"/>
    <w:rsid w:val="00D46103"/>
    <w:rsid w:val="00D4758D"/>
    <w:rsid w:val="00D501C0"/>
    <w:rsid w:val="00D51D5D"/>
    <w:rsid w:val="00D604DB"/>
    <w:rsid w:val="00D622F7"/>
    <w:rsid w:val="00D64AF0"/>
    <w:rsid w:val="00D64D07"/>
    <w:rsid w:val="00D67FEB"/>
    <w:rsid w:val="00D71E09"/>
    <w:rsid w:val="00D741C0"/>
    <w:rsid w:val="00D83E32"/>
    <w:rsid w:val="00D84D82"/>
    <w:rsid w:val="00D94127"/>
    <w:rsid w:val="00DA0F64"/>
    <w:rsid w:val="00DA2390"/>
    <w:rsid w:val="00DA2C9C"/>
    <w:rsid w:val="00DA46DE"/>
    <w:rsid w:val="00DA5189"/>
    <w:rsid w:val="00DA5794"/>
    <w:rsid w:val="00DA5DB2"/>
    <w:rsid w:val="00DB3452"/>
    <w:rsid w:val="00DC3984"/>
    <w:rsid w:val="00DC4459"/>
    <w:rsid w:val="00DC54DC"/>
    <w:rsid w:val="00DC63B9"/>
    <w:rsid w:val="00DC67BB"/>
    <w:rsid w:val="00DD29D4"/>
    <w:rsid w:val="00DD2D61"/>
    <w:rsid w:val="00DD330B"/>
    <w:rsid w:val="00DD5FEF"/>
    <w:rsid w:val="00DD6C2F"/>
    <w:rsid w:val="00DE121A"/>
    <w:rsid w:val="00DE1BAE"/>
    <w:rsid w:val="00DE25BF"/>
    <w:rsid w:val="00DE2989"/>
    <w:rsid w:val="00DE6F4A"/>
    <w:rsid w:val="00DE7993"/>
    <w:rsid w:val="00DF4D77"/>
    <w:rsid w:val="00DF4E98"/>
    <w:rsid w:val="00DF53BA"/>
    <w:rsid w:val="00DF6017"/>
    <w:rsid w:val="00DF6559"/>
    <w:rsid w:val="00E00108"/>
    <w:rsid w:val="00E00D98"/>
    <w:rsid w:val="00E01550"/>
    <w:rsid w:val="00E01F11"/>
    <w:rsid w:val="00E0564E"/>
    <w:rsid w:val="00E104C7"/>
    <w:rsid w:val="00E15364"/>
    <w:rsid w:val="00E3293C"/>
    <w:rsid w:val="00E32D63"/>
    <w:rsid w:val="00E33095"/>
    <w:rsid w:val="00E36ECD"/>
    <w:rsid w:val="00E458A9"/>
    <w:rsid w:val="00E463D7"/>
    <w:rsid w:val="00E50E64"/>
    <w:rsid w:val="00E515AA"/>
    <w:rsid w:val="00E518E1"/>
    <w:rsid w:val="00E5205C"/>
    <w:rsid w:val="00E55F18"/>
    <w:rsid w:val="00E574B8"/>
    <w:rsid w:val="00E65FD5"/>
    <w:rsid w:val="00E724C4"/>
    <w:rsid w:val="00E7471D"/>
    <w:rsid w:val="00E75387"/>
    <w:rsid w:val="00E75E9D"/>
    <w:rsid w:val="00E83D15"/>
    <w:rsid w:val="00E852EC"/>
    <w:rsid w:val="00E902DE"/>
    <w:rsid w:val="00E910D0"/>
    <w:rsid w:val="00E93675"/>
    <w:rsid w:val="00E93F4D"/>
    <w:rsid w:val="00E95A9E"/>
    <w:rsid w:val="00EA4DEA"/>
    <w:rsid w:val="00EA64CD"/>
    <w:rsid w:val="00EB2515"/>
    <w:rsid w:val="00EB25DE"/>
    <w:rsid w:val="00EB480D"/>
    <w:rsid w:val="00EB5F72"/>
    <w:rsid w:val="00EB781A"/>
    <w:rsid w:val="00EC0997"/>
    <w:rsid w:val="00EC0BF6"/>
    <w:rsid w:val="00EC27E6"/>
    <w:rsid w:val="00EC2BD4"/>
    <w:rsid w:val="00EC376A"/>
    <w:rsid w:val="00EC46B6"/>
    <w:rsid w:val="00ED0E2C"/>
    <w:rsid w:val="00ED260E"/>
    <w:rsid w:val="00EE05E0"/>
    <w:rsid w:val="00EE3B3C"/>
    <w:rsid w:val="00EF1E59"/>
    <w:rsid w:val="00EF2DAD"/>
    <w:rsid w:val="00EF4E37"/>
    <w:rsid w:val="00F002F7"/>
    <w:rsid w:val="00F06756"/>
    <w:rsid w:val="00F07C12"/>
    <w:rsid w:val="00F12D6E"/>
    <w:rsid w:val="00F200D8"/>
    <w:rsid w:val="00F23A85"/>
    <w:rsid w:val="00F25779"/>
    <w:rsid w:val="00F262A9"/>
    <w:rsid w:val="00F26C9B"/>
    <w:rsid w:val="00F30C98"/>
    <w:rsid w:val="00F34659"/>
    <w:rsid w:val="00F35C60"/>
    <w:rsid w:val="00F4244B"/>
    <w:rsid w:val="00F42724"/>
    <w:rsid w:val="00F44B98"/>
    <w:rsid w:val="00F451A8"/>
    <w:rsid w:val="00F5052D"/>
    <w:rsid w:val="00F561E4"/>
    <w:rsid w:val="00F60B0A"/>
    <w:rsid w:val="00F63B62"/>
    <w:rsid w:val="00F679AA"/>
    <w:rsid w:val="00F758ED"/>
    <w:rsid w:val="00F82494"/>
    <w:rsid w:val="00F845B1"/>
    <w:rsid w:val="00F84A6B"/>
    <w:rsid w:val="00F8624D"/>
    <w:rsid w:val="00F86460"/>
    <w:rsid w:val="00F92843"/>
    <w:rsid w:val="00F92AC9"/>
    <w:rsid w:val="00F94BFA"/>
    <w:rsid w:val="00F96BE5"/>
    <w:rsid w:val="00FA09A1"/>
    <w:rsid w:val="00FA2501"/>
    <w:rsid w:val="00FA3DD0"/>
    <w:rsid w:val="00FA5A9F"/>
    <w:rsid w:val="00FA7424"/>
    <w:rsid w:val="00FA7719"/>
    <w:rsid w:val="00FB23B8"/>
    <w:rsid w:val="00FB23F9"/>
    <w:rsid w:val="00FB3042"/>
    <w:rsid w:val="00FB5445"/>
    <w:rsid w:val="00FC3231"/>
    <w:rsid w:val="00FC3DD9"/>
    <w:rsid w:val="00FD3559"/>
    <w:rsid w:val="00FD4AB0"/>
    <w:rsid w:val="00FE09A0"/>
    <w:rsid w:val="00FE0E09"/>
    <w:rsid w:val="00FE2277"/>
    <w:rsid w:val="00FE45E8"/>
    <w:rsid w:val="00FE52FF"/>
    <w:rsid w:val="00FE58DC"/>
    <w:rsid w:val="00FE71A6"/>
    <w:rsid w:val="00FF027E"/>
    <w:rsid w:val="00FF41AB"/>
    <w:rsid w:val="00FF592D"/>
    <w:rsid w:val="00FF7D47"/>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5E878"/>
  <w15:docId w15:val="{102EF57A-AF47-4EC8-922D-BABB72DF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097"/>
    <w:pPr>
      <w:spacing w:after="200" w:line="276" w:lineRule="auto"/>
      <w:jc w:val="both"/>
    </w:pPr>
    <w:rPr>
      <w:rFonts w:ascii="Arial" w:eastAsia="Times New Roman" w:hAnsi="Arial" w:cs="Times New Roman"/>
      <w:lang w:val="es-SV" w:eastAsia="es-SV"/>
    </w:rPr>
  </w:style>
  <w:style w:type="paragraph" w:styleId="Ttulo1">
    <w:name w:val="heading 1"/>
    <w:basedOn w:val="Normal"/>
    <w:next w:val="Normal"/>
    <w:link w:val="Ttulo1Car"/>
    <w:uiPriority w:val="9"/>
    <w:qFormat/>
    <w:rsid w:val="00344B3B"/>
    <w:pPr>
      <w:keepNext/>
      <w:numPr>
        <w:numId w:val="1"/>
      </w:numPr>
      <w:spacing w:before="240" w:after="60" w:line="240" w:lineRule="auto"/>
      <w:outlineLvl w:val="0"/>
    </w:pPr>
    <w:rPr>
      <w:b/>
      <w:kern w:val="28"/>
      <w:szCs w:val="20"/>
      <w:lang w:val="es-ES_tradnl" w:eastAsia="es-ES"/>
    </w:rPr>
  </w:style>
  <w:style w:type="paragraph" w:styleId="Ttulo2">
    <w:name w:val="heading 2"/>
    <w:basedOn w:val="Normal"/>
    <w:next w:val="Normal"/>
    <w:link w:val="Ttulo2Car"/>
    <w:qFormat/>
    <w:rsid w:val="00344B3B"/>
    <w:pPr>
      <w:keepNext/>
      <w:numPr>
        <w:ilvl w:val="1"/>
        <w:numId w:val="1"/>
      </w:numPr>
      <w:spacing w:before="240" w:after="60" w:line="240" w:lineRule="auto"/>
      <w:outlineLvl w:val="1"/>
    </w:pPr>
    <w:rPr>
      <w:b/>
      <w:i/>
      <w:szCs w:val="20"/>
      <w:lang w:val="es-ES_tradnl" w:eastAsia="es-ES"/>
    </w:rPr>
  </w:style>
  <w:style w:type="paragraph" w:styleId="Ttulo3">
    <w:name w:val="heading 3"/>
    <w:basedOn w:val="Normal"/>
    <w:next w:val="Normal"/>
    <w:link w:val="Ttulo3Car"/>
    <w:uiPriority w:val="9"/>
    <w:semiHidden/>
    <w:unhideWhenUsed/>
    <w:qFormat/>
    <w:rsid w:val="0070074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qFormat/>
    <w:rsid w:val="00344B3B"/>
    <w:pPr>
      <w:keepNext/>
      <w:numPr>
        <w:ilvl w:val="3"/>
        <w:numId w:val="1"/>
      </w:numPr>
      <w:spacing w:before="240" w:after="60" w:line="240" w:lineRule="auto"/>
      <w:outlineLvl w:val="3"/>
    </w:pPr>
    <w:rPr>
      <w:b/>
      <w:sz w:val="24"/>
      <w:szCs w:val="20"/>
      <w:lang w:val="es-ES_tradnl" w:eastAsia="es-ES"/>
    </w:rPr>
  </w:style>
  <w:style w:type="paragraph" w:styleId="Ttulo5">
    <w:name w:val="heading 5"/>
    <w:basedOn w:val="Normal"/>
    <w:next w:val="Normal"/>
    <w:link w:val="Ttulo5Car"/>
    <w:qFormat/>
    <w:rsid w:val="00344B3B"/>
    <w:pPr>
      <w:numPr>
        <w:ilvl w:val="4"/>
        <w:numId w:val="1"/>
      </w:numPr>
      <w:spacing w:before="240" w:after="60" w:line="240" w:lineRule="auto"/>
      <w:outlineLvl w:val="4"/>
    </w:pPr>
    <w:rPr>
      <w:rFonts w:ascii="Times New Roman" w:hAnsi="Times New Roman"/>
      <w:szCs w:val="20"/>
      <w:lang w:val="es-ES_tradnl" w:eastAsia="es-ES"/>
    </w:rPr>
  </w:style>
  <w:style w:type="paragraph" w:styleId="Ttulo6">
    <w:name w:val="heading 6"/>
    <w:basedOn w:val="Normal"/>
    <w:next w:val="Normal"/>
    <w:link w:val="Ttulo6Car"/>
    <w:qFormat/>
    <w:rsid w:val="00344B3B"/>
    <w:pPr>
      <w:numPr>
        <w:ilvl w:val="5"/>
        <w:numId w:val="1"/>
      </w:numPr>
      <w:spacing w:before="240" w:after="60" w:line="240" w:lineRule="auto"/>
      <w:outlineLvl w:val="5"/>
    </w:pPr>
    <w:rPr>
      <w:rFonts w:ascii="Times New Roman" w:hAnsi="Times New Roman"/>
      <w:i/>
      <w:szCs w:val="20"/>
      <w:lang w:val="es-ES_tradnl" w:eastAsia="es-ES"/>
    </w:rPr>
  </w:style>
  <w:style w:type="paragraph" w:styleId="Ttulo7">
    <w:name w:val="heading 7"/>
    <w:basedOn w:val="Normal"/>
    <w:next w:val="Normal"/>
    <w:link w:val="Ttulo7Car"/>
    <w:qFormat/>
    <w:rsid w:val="00344B3B"/>
    <w:pPr>
      <w:numPr>
        <w:ilvl w:val="6"/>
        <w:numId w:val="1"/>
      </w:numPr>
      <w:spacing w:before="240" w:after="60" w:line="240" w:lineRule="auto"/>
      <w:outlineLvl w:val="6"/>
    </w:pPr>
    <w:rPr>
      <w:sz w:val="24"/>
      <w:szCs w:val="20"/>
      <w:lang w:val="es-ES_tradnl" w:eastAsia="es-ES"/>
    </w:rPr>
  </w:style>
  <w:style w:type="paragraph" w:styleId="Ttulo8">
    <w:name w:val="heading 8"/>
    <w:basedOn w:val="Normal"/>
    <w:next w:val="Normal"/>
    <w:link w:val="Ttulo8Car"/>
    <w:qFormat/>
    <w:rsid w:val="00344B3B"/>
    <w:pPr>
      <w:numPr>
        <w:ilvl w:val="7"/>
        <w:numId w:val="1"/>
      </w:numPr>
      <w:spacing w:before="240" w:after="60" w:line="240" w:lineRule="auto"/>
      <w:outlineLvl w:val="7"/>
    </w:pPr>
    <w:rPr>
      <w:i/>
      <w:sz w:val="24"/>
      <w:szCs w:val="20"/>
      <w:lang w:val="es-ES_tradnl" w:eastAsia="es-ES"/>
    </w:rPr>
  </w:style>
  <w:style w:type="paragraph" w:styleId="Ttulo9">
    <w:name w:val="heading 9"/>
    <w:basedOn w:val="Normal"/>
    <w:next w:val="Normal"/>
    <w:link w:val="Ttulo9Car"/>
    <w:qFormat/>
    <w:rsid w:val="00344B3B"/>
    <w:pPr>
      <w:numPr>
        <w:ilvl w:val="8"/>
        <w:numId w:val="1"/>
      </w:numPr>
      <w:spacing w:before="240" w:after="60" w:line="240" w:lineRule="auto"/>
      <w:outlineLvl w:val="8"/>
    </w:pPr>
    <w:rPr>
      <w:b/>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4B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4B3B"/>
  </w:style>
  <w:style w:type="paragraph" w:styleId="Piedepgina">
    <w:name w:val="footer"/>
    <w:basedOn w:val="Normal"/>
    <w:link w:val="PiedepginaCar"/>
    <w:uiPriority w:val="99"/>
    <w:unhideWhenUsed/>
    <w:rsid w:val="00344B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4B3B"/>
  </w:style>
  <w:style w:type="character" w:customStyle="1" w:styleId="Ttulo1Car">
    <w:name w:val="Título 1 Car"/>
    <w:basedOn w:val="Fuentedeprrafopredeter"/>
    <w:link w:val="Ttulo1"/>
    <w:uiPriority w:val="9"/>
    <w:rsid w:val="00344B3B"/>
    <w:rPr>
      <w:rFonts w:ascii="Arial" w:eastAsia="Times New Roman" w:hAnsi="Arial" w:cs="Times New Roman"/>
      <w:b/>
      <w:kern w:val="28"/>
      <w:szCs w:val="20"/>
      <w:lang w:val="es-ES_tradnl" w:eastAsia="es-ES"/>
    </w:rPr>
  </w:style>
  <w:style w:type="character" w:customStyle="1" w:styleId="Ttulo2Car">
    <w:name w:val="Título 2 Car"/>
    <w:basedOn w:val="Fuentedeprrafopredeter"/>
    <w:link w:val="Ttulo2"/>
    <w:rsid w:val="00344B3B"/>
    <w:rPr>
      <w:rFonts w:ascii="Arial" w:eastAsia="Times New Roman" w:hAnsi="Arial" w:cs="Times New Roman"/>
      <w:b/>
      <w:i/>
      <w:szCs w:val="20"/>
      <w:lang w:val="es-ES_tradnl" w:eastAsia="es-ES"/>
    </w:rPr>
  </w:style>
  <w:style w:type="character" w:customStyle="1" w:styleId="Ttulo4Car">
    <w:name w:val="Título 4 Car"/>
    <w:basedOn w:val="Fuentedeprrafopredeter"/>
    <w:link w:val="Ttulo4"/>
    <w:rsid w:val="00344B3B"/>
    <w:rPr>
      <w:rFonts w:ascii="Arial" w:eastAsia="Times New Roman" w:hAnsi="Arial" w:cs="Times New Roman"/>
      <w:b/>
      <w:sz w:val="24"/>
      <w:szCs w:val="20"/>
      <w:lang w:val="es-ES_tradnl" w:eastAsia="es-ES"/>
    </w:rPr>
  </w:style>
  <w:style w:type="character" w:customStyle="1" w:styleId="Ttulo5Car">
    <w:name w:val="Título 5 Car"/>
    <w:basedOn w:val="Fuentedeprrafopredeter"/>
    <w:link w:val="Ttulo5"/>
    <w:rsid w:val="00344B3B"/>
    <w:rPr>
      <w:rFonts w:ascii="Times New Roman" w:eastAsia="Times New Roman" w:hAnsi="Times New Roman" w:cs="Times New Roman"/>
      <w:szCs w:val="20"/>
      <w:lang w:val="es-ES_tradnl" w:eastAsia="es-ES"/>
    </w:rPr>
  </w:style>
  <w:style w:type="character" w:customStyle="1" w:styleId="Ttulo6Car">
    <w:name w:val="Título 6 Car"/>
    <w:basedOn w:val="Fuentedeprrafopredeter"/>
    <w:link w:val="Ttulo6"/>
    <w:rsid w:val="00344B3B"/>
    <w:rPr>
      <w:rFonts w:ascii="Times New Roman" w:eastAsia="Times New Roman" w:hAnsi="Times New Roman" w:cs="Times New Roman"/>
      <w:i/>
      <w:szCs w:val="20"/>
      <w:lang w:val="es-ES_tradnl" w:eastAsia="es-ES"/>
    </w:rPr>
  </w:style>
  <w:style w:type="character" w:customStyle="1" w:styleId="Ttulo7Car">
    <w:name w:val="Título 7 Car"/>
    <w:basedOn w:val="Fuentedeprrafopredeter"/>
    <w:link w:val="Ttulo7"/>
    <w:rsid w:val="00344B3B"/>
    <w:rPr>
      <w:rFonts w:ascii="Arial" w:eastAsia="Times New Roman" w:hAnsi="Arial" w:cs="Times New Roman"/>
      <w:sz w:val="24"/>
      <w:szCs w:val="20"/>
      <w:lang w:val="es-ES_tradnl" w:eastAsia="es-ES"/>
    </w:rPr>
  </w:style>
  <w:style w:type="character" w:customStyle="1" w:styleId="Ttulo8Car">
    <w:name w:val="Título 8 Car"/>
    <w:basedOn w:val="Fuentedeprrafopredeter"/>
    <w:link w:val="Ttulo8"/>
    <w:rsid w:val="00344B3B"/>
    <w:rPr>
      <w:rFonts w:ascii="Arial" w:eastAsia="Times New Roman" w:hAnsi="Arial" w:cs="Times New Roman"/>
      <w:i/>
      <w:sz w:val="24"/>
      <w:szCs w:val="20"/>
      <w:lang w:val="es-ES_tradnl" w:eastAsia="es-ES"/>
    </w:rPr>
  </w:style>
  <w:style w:type="character" w:customStyle="1" w:styleId="Ttulo9Car">
    <w:name w:val="Título 9 Car"/>
    <w:basedOn w:val="Fuentedeprrafopredeter"/>
    <w:link w:val="Ttulo9"/>
    <w:rsid w:val="00344B3B"/>
    <w:rPr>
      <w:rFonts w:ascii="Arial" w:eastAsia="Times New Roman" w:hAnsi="Arial" w:cs="Times New Roman"/>
      <w:b/>
      <w:i/>
      <w:sz w:val="18"/>
      <w:szCs w:val="20"/>
      <w:lang w:val="es-ES_tradnl" w:eastAsia="es-ES"/>
    </w:rPr>
  </w:style>
  <w:style w:type="paragraph" w:styleId="Prrafodelista">
    <w:name w:val="List Paragraph"/>
    <w:basedOn w:val="Normal"/>
    <w:uiPriority w:val="34"/>
    <w:qFormat/>
    <w:rsid w:val="00344B3B"/>
    <w:pPr>
      <w:numPr>
        <w:ilvl w:val="2"/>
        <w:numId w:val="1"/>
      </w:numPr>
      <w:contextualSpacing/>
    </w:pPr>
  </w:style>
  <w:style w:type="character" w:styleId="Ttulodellibro">
    <w:name w:val="Book Title"/>
    <w:qFormat/>
    <w:rsid w:val="00344B3B"/>
    <w:rPr>
      <w:rFonts w:ascii="Times New Roman" w:hAnsi="Times New Roman"/>
      <w:b w:val="0"/>
      <w:i w:val="0"/>
      <w:color w:val="auto"/>
      <w:spacing w:val="5"/>
      <w:sz w:val="24"/>
    </w:rPr>
  </w:style>
  <w:style w:type="character" w:styleId="Refdecomentario">
    <w:name w:val="annotation reference"/>
    <w:uiPriority w:val="99"/>
    <w:semiHidden/>
    <w:unhideWhenUsed/>
    <w:rsid w:val="00344B3B"/>
    <w:rPr>
      <w:sz w:val="16"/>
      <w:szCs w:val="16"/>
    </w:rPr>
  </w:style>
  <w:style w:type="paragraph" w:styleId="Textocomentario">
    <w:name w:val="annotation text"/>
    <w:basedOn w:val="Normal"/>
    <w:link w:val="TextocomentarioCar"/>
    <w:uiPriority w:val="99"/>
    <w:semiHidden/>
    <w:unhideWhenUsed/>
    <w:rsid w:val="00344B3B"/>
    <w:rPr>
      <w:sz w:val="20"/>
      <w:szCs w:val="20"/>
    </w:rPr>
  </w:style>
  <w:style w:type="character" w:customStyle="1" w:styleId="TextocomentarioCar">
    <w:name w:val="Texto comentario Car"/>
    <w:basedOn w:val="Fuentedeprrafopredeter"/>
    <w:link w:val="Textocomentario"/>
    <w:uiPriority w:val="99"/>
    <w:semiHidden/>
    <w:rsid w:val="00344B3B"/>
    <w:rPr>
      <w:rFonts w:ascii="Arial" w:eastAsia="Times New Roman" w:hAnsi="Arial" w:cs="Times New Roman"/>
      <w:sz w:val="20"/>
      <w:szCs w:val="20"/>
      <w:lang w:val="es-SV" w:eastAsia="es-SV"/>
    </w:rPr>
  </w:style>
  <w:style w:type="paragraph" w:styleId="Textodeglobo">
    <w:name w:val="Balloon Text"/>
    <w:basedOn w:val="Normal"/>
    <w:link w:val="TextodegloboCar"/>
    <w:uiPriority w:val="99"/>
    <w:semiHidden/>
    <w:unhideWhenUsed/>
    <w:rsid w:val="00344B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4B3B"/>
    <w:rPr>
      <w:rFonts w:ascii="Segoe UI" w:eastAsia="Times New Roman" w:hAnsi="Segoe UI" w:cs="Segoe UI"/>
      <w:sz w:val="18"/>
      <w:szCs w:val="18"/>
      <w:lang w:val="es-SV" w:eastAsia="es-SV"/>
    </w:rPr>
  </w:style>
  <w:style w:type="paragraph" w:styleId="Asuntodelcomentario">
    <w:name w:val="annotation subject"/>
    <w:basedOn w:val="Textocomentario"/>
    <w:next w:val="Textocomentario"/>
    <w:link w:val="AsuntodelcomentarioCar"/>
    <w:uiPriority w:val="99"/>
    <w:semiHidden/>
    <w:unhideWhenUsed/>
    <w:rsid w:val="00344B3B"/>
    <w:pPr>
      <w:spacing w:line="240" w:lineRule="auto"/>
    </w:pPr>
    <w:rPr>
      <w:b/>
      <w:bCs/>
    </w:rPr>
  </w:style>
  <w:style w:type="character" w:customStyle="1" w:styleId="AsuntodelcomentarioCar">
    <w:name w:val="Asunto del comentario Car"/>
    <w:basedOn w:val="TextocomentarioCar"/>
    <w:link w:val="Asuntodelcomentario"/>
    <w:uiPriority w:val="99"/>
    <w:semiHidden/>
    <w:rsid w:val="00344B3B"/>
    <w:rPr>
      <w:rFonts w:ascii="Arial" w:eastAsia="Times New Roman" w:hAnsi="Arial" w:cs="Times New Roman"/>
      <w:b/>
      <w:bCs/>
      <w:sz w:val="20"/>
      <w:szCs w:val="20"/>
      <w:lang w:val="es-SV" w:eastAsia="es-SV"/>
    </w:rPr>
  </w:style>
  <w:style w:type="character" w:styleId="Hipervnculo">
    <w:name w:val="Hyperlink"/>
    <w:uiPriority w:val="99"/>
    <w:unhideWhenUsed/>
    <w:rsid w:val="0066389C"/>
    <w:rPr>
      <w:color w:val="0563C1"/>
      <w:u w:val="single"/>
    </w:rPr>
  </w:style>
  <w:style w:type="paragraph" w:styleId="Textoindependiente">
    <w:name w:val="Body Text"/>
    <w:basedOn w:val="Normal"/>
    <w:link w:val="TextoindependienteCar"/>
    <w:uiPriority w:val="99"/>
    <w:unhideWhenUsed/>
    <w:rsid w:val="0066389C"/>
    <w:pPr>
      <w:spacing w:after="120"/>
    </w:pPr>
  </w:style>
  <w:style w:type="character" w:customStyle="1" w:styleId="TextoindependienteCar">
    <w:name w:val="Texto independiente Car"/>
    <w:basedOn w:val="Fuentedeprrafopredeter"/>
    <w:link w:val="Textoindependiente"/>
    <w:uiPriority w:val="99"/>
    <w:rsid w:val="0066389C"/>
    <w:rPr>
      <w:rFonts w:ascii="Arial" w:eastAsia="Times New Roman" w:hAnsi="Arial" w:cs="Times New Roman"/>
      <w:lang w:val="es-SV" w:eastAsia="es-SV"/>
    </w:rPr>
  </w:style>
  <w:style w:type="character" w:styleId="Nmerodepgina">
    <w:name w:val="page number"/>
    <w:basedOn w:val="Fuentedeprrafopredeter"/>
    <w:rsid w:val="0066389C"/>
  </w:style>
  <w:style w:type="paragraph" w:styleId="Revisin">
    <w:name w:val="Revision"/>
    <w:hidden/>
    <w:uiPriority w:val="99"/>
    <w:semiHidden/>
    <w:rsid w:val="00E3293C"/>
    <w:pPr>
      <w:spacing w:after="0" w:line="240" w:lineRule="auto"/>
    </w:pPr>
    <w:rPr>
      <w:rFonts w:ascii="Arial" w:eastAsia="Times New Roman" w:hAnsi="Arial" w:cs="Times New Roman"/>
      <w:lang w:val="es-SV" w:eastAsia="es-SV"/>
    </w:rPr>
  </w:style>
  <w:style w:type="paragraph" w:customStyle="1" w:styleId="Default">
    <w:name w:val="Default"/>
    <w:rsid w:val="004A62C2"/>
    <w:pPr>
      <w:autoSpaceDE w:val="0"/>
      <w:autoSpaceDN w:val="0"/>
      <w:adjustRightInd w:val="0"/>
      <w:spacing w:after="0" w:line="240" w:lineRule="auto"/>
    </w:pPr>
    <w:rPr>
      <w:rFonts w:ascii="Times New Roman" w:hAnsi="Times New Roman" w:cs="Times New Roman"/>
      <w:color w:val="000000"/>
      <w:sz w:val="24"/>
      <w:szCs w:val="24"/>
      <w:lang w:val="es-SV"/>
    </w:rPr>
  </w:style>
  <w:style w:type="paragraph" w:customStyle="1" w:styleId="p13">
    <w:name w:val="p13"/>
    <w:basedOn w:val="Normal"/>
    <w:rsid w:val="00A9631E"/>
    <w:pPr>
      <w:widowControl w:val="0"/>
      <w:numPr>
        <w:numId w:val="10"/>
      </w:numPr>
      <w:tabs>
        <w:tab w:val="clear" w:pos="927"/>
      </w:tabs>
      <w:spacing w:after="0" w:line="240" w:lineRule="auto"/>
      <w:ind w:left="567" w:hanging="567"/>
      <w:jc w:val="left"/>
    </w:pPr>
    <w:rPr>
      <w:snapToGrid w:val="0"/>
      <w:sz w:val="20"/>
      <w:szCs w:val="20"/>
      <w:lang w:val="es-GT" w:eastAsia="es-ES"/>
    </w:rPr>
  </w:style>
  <w:style w:type="paragraph" w:customStyle="1" w:styleId="p5">
    <w:name w:val="p5"/>
    <w:basedOn w:val="Normal"/>
    <w:rsid w:val="00A9631E"/>
    <w:pPr>
      <w:widowControl w:val="0"/>
      <w:tabs>
        <w:tab w:val="left" w:pos="720"/>
      </w:tabs>
      <w:spacing w:after="0" w:line="280" w:lineRule="atLeast"/>
      <w:ind w:left="720"/>
    </w:pPr>
    <w:rPr>
      <w:rFonts w:ascii="Times New Roman" w:hAnsi="Times New Roman"/>
      <w:snapToGrid w:val="0"/>
      <w:sz w:val="24"/>
      <w:szCs w:val="20"/>
      <w:lang w:val="es-GT" w:eastAsia="es-ES"/>
    </w:rPr>
  </w:style>
  <w:style w:type="paragraph" w:customStyle="1" w:styleId="xl33">
    <w:name w:val="xl33"/>
    <w:basedOn w:val="Normal"/>
    <w:rsid w:val="002E4E56"/>
    <w:pPr>
      <w:pBdr>
        <w:left w:val="single" w:sz="4" w:space="0" w:color="auto"/>
        <w:right w:val="single" w:sz="4" w:space="0" w:color="auto"/>
      </w:pBdr>
      <w:spacing w:before="100" w:beforeAutospacing="1" w:after="100" w:afterAutospacing="1" w:line="240" w:lineRule="auto"/>
      <w:jc w:val="left"/>
    </w:pPr>
    <w:rPr>
      <w:rFonts w:ascii="Courier" w:eastAsia="Arial Unicode MS" w:hAnsi="Courier" w:cs="Arial Unicode MS"/>
      <w:sz w:val="16"/>
      <w:szCs w:val="16"/>
      <w:lang w:val="es-ES" w:eastAsia="es-ES"/>
    </w:rPr>
  </w:style>
  <w:style w:type="table" w:customStyle="1" w:styleId="TableNormal">
    <w:name w:val="Table Normal"/>
    <w:uiPriority w:val="2"/>
    <w:semiHidden/>
    <w:unhideWhenUsed/>
    <w:qFormat/>
    <w:rsid w:val="00632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32C46"/>
    <w:pPr>
      <w:widowControl w:val="0"/>
      <w:autoSpaceDE w:val="0"/>
      <w:autoSpaceDN w:val="0"/>
      <w:spacing w:before="5" w:after="0" w:line="240" w:lineRule="auto"/>
      <w:jc w:val="center"/>
    </w:pPr>
    <w:rPr>
      <w:rFonts w:ascii="Calibri" w:eastAsia="Calibri" w:hAnsi="Calibri" w:cs="Calibri"/>
      <w:lang w:val="es-GT" w:eastAsia="en-US"/>
    </w:rPr>
  </w:style>
  <w:style w:type="character" w:customStyle="1" w:styleId="TtuloCar">
    <w:name w:val="Título Car"/>
    <w:link w:val="Ttulo"/>
    <w:rsid w:val="003C594D"/>
    <w:rPr>
      <w:snapToGrid w:val="0"/>
      <w:u w:val="single"/>
      <w:lang w:val="es-CO" w:eastAsia="en-US"/>
    </w:rPr>
  </w:style>
  <w:style w:type="character" w:customStyle="1" w:styleId="Mencinsinresolver1">
    <w:name w:val="Mención sin resolver1"/>
    <w:basedOn w:val="Fuentedeprrafopredeter"/>
    <w:uiPriority w:val="99"/>
    <w:semiHidden/>
    <w:unhideWhenUsed/>
    <w:rsid w:val="006041A0"/>
    <w:rPr>
      <w:color w:val="605E5C"/>
      <w:shd w:val="clear" w:color="auto" w:fill="E1DFDD"/>
    </w:rPr>
  </w:style>
  <w:style w:type="table" w:styleId="Tablaconcuadrcula">
    <w:name w:val="Table Grid"/>
    <w:basedOn w:val="Tablanormal"/>
    <w:uiPriority w:val="39"/>
    <w:rsid w:val="00856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995F32"/>
    <w:pPr>
      <w:spacing w:after="120" w:line="480" w:lineRule="auto"/>
      <w:jc w:val="left"/>
    </w:pPr>
    <w:rPr>
      <w:rFonts w:asciiTheme="minorHAnsi" w:eastAsiaTheme="minorHAnsi" w:hAnsiTheme="minorHAnsi" w:cstheme="minorBidi"/>
      <w:lang w:val="es-HN" w:eastAsia="en-US"/>
    </w:rPr>
  </w:style>
  <w:style w:type="character" w:customStyle="1" w:styleId="Textoindependiente2Car">
    <w:name w:val="Texto independiente 2 Car"/>
    <w:basedOn w:val="Fuentedeprrafopredeter"/>
    <w:link w:val="Textoindependiente2"/>
    <w:uiPriority w:val="99"/>
    <w:semiHidden/>
    <w:rsid w:val="00995F32"/>
  </w:style>
  <w:style w:type="paragraph" w:styleId="Ttulo">
    <w:name w:val="Title"/>
    <w:basedOn w:val="Normal"/>
    <w:link w:val="TtuloCar"/>
    <w:qFormat/>
    <w:rsid w:val="00995F32"/>
    <w:pPr>
      <w:spacing w:after="0" w:line="240" w:lineRule="auto"/>
      <w:jc w:val="center"/>
    </w:pPr>
    <w:rPr>
      <w:rFonts w:asciiTheme="minorHAnsi" w:eastAsiaTheme="minorHAnsi" w:hAnsiTheme="minorHAnsi" w:cstheme="minorBidi"/>
      <w:snapToGrid w:val="0"/>
      <w:u w:val="single"/>
      <w:lang w:val="es-CO" w:eastAsia="en-US"/>
    </w:rPr>
  </w:style>
  <w:style w:type="character" w:customStyle="1" w:styleId="PuestoCar1">
    <w:name w:val="Puesto Car1"/>
    <w:basedOn w:val="Fuentedeprrafopredeter"/>
    <w:uiPriority w:val="10"/>
    <w:rsid w:val="00995F32"/>
    <w:rPr>
      <w:rFonts w:asciiTheme="majorHAnsi" w:eastAsiaTheme="majorEastAsia" w:hAnsiTheme="majorHAnsi" w:cstheme="majorBidi"/>
      <w:spacing w:val="-10"/>
      <w:kern w:val="28"/>
      <w:sz w:val="56"/>
      <w:szCs w:val="56"/>
      <w:lang w:val="es-SV" w:eastAsia="es-SV"/>
    </w:rPr>
  </w:style>
  <w:style w:type="character" w:customStyle="1" w:styleId="Ttulo3Car">
    <w:name w:val="Título 3 Car"/>
    <w:basedOn w:val="Fuentedeprrafopredeter"/>
    <w:link w:val="Ttulo3"/>
    <w:uiPriority w:val="9"/>
    <w:semiHidden/>
    <w:rsid w:val="00700747"/>
    <w:rPr>
      <w:rFonts w:asciiTheme="majorHAnsi" w:eastAsiaTheme="majorEastAsia" w:hAnsiTheme="majorHAnsi" w:cstheme="majorBidi"/>
      <w:color w:val="1F4D78" w:themeColor="accent1" w:themeShade="7F"/>
      <w:sz w:val="24"/>
      <w:szCs w:val="24"/>
      <w:lang w:val="es-SV" w:eastAsia="es-SV"/>
    </w:rPr>
  </w:style>
  <w:style w:type="paragraph" w:styleId="Textonotaalfinal">
    <w:name w:val="endnote text"/>
    <w:basedOn w:val="Normal"/>
    <w:link w:val="TextonotaalfinalCar"/>
    <w:uiPriority w:val="99"/>
    <w:semiHidden/>
    <w:unhideWhenUsed/>
    <w:rsid w:val="00F35C6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35C60"/>
    <w:rPr>
      <w:rFonts w:ascii="Arial" w:eastAsia="Times New Roman" w:hAnsi="Arial" w:cs="Times New Roman"/>
      <w:sz w:val="20"/>
      <w:szCs w:val="20"/>
      <w:lang w:val="es-SV" w:eastAsia="es-SV"/>
    </w:rPr>
  </w:style>
  <w:style w:type="character" w:styleId="Refdenotaalfinal">
    <w:name w:val="endnote reference"/>
    <w:basedOn w:val="Fuentedeprrafopredeter"/>
    <w:uiPriority w:val="99"/>
    <w:semiHidden/>
    <w:unhideWhenUsed/>
    <w:rsid w:val="00F35C60"/>
    <w:rPr>
      <w:vertAlign w:val="superscript"/>
    </w:rPr>
  </w:style>
  <w:style w:type="character" w:styleId="nfasis">
    <w:name w:val="Emphasis"/>
    <w:qFormat/>
    <w:rsid w:val="00404DC9"/>
    <w:rPr>
      <w:i/>
      <w:iCs/>
    </w:rPr>
  </w:style>
  <w:style w:type="character" w:styleId="Refdenotaalpie">
    <w:name w:val="footnote reference"/>
    <w:basedOn w:val="Fuentedeprrafopredeter"/>
    <w:rsid w:val="00BA5A9A"/>
    <w:rPr>
      <w:vertAlign w:val="superscript"/>
    </w:rPr>
  </w:style>
  <w:style w:type="paragraph" w:styleId="Textonotapie">
    <w:name w:val="footnote text"/>
    <w:basedOn w:val="Normal"/>
    <w:link w:val="TextonotapieCar"/>
    <w:rsid w:val="00BA5A9A"/>
    <w:pPr>
      <w:snapToGrid w:val="0"/>
      <w:spacing w:before="120" w:after="120" w:line="240" w:lineRule="auto"/>
      <w:jc w:val="left"/>
    </w:pPr>
    <w:rPr>
      <w:sz w:val="20"/>
      <w:szCs w:val="20"/>
      <w:lang w:val="fr-FR" w:eastAsia="en-US"/>
    </w:rPr>
  </w:style>
  <w:style w:type="character" w:customStyle="1" w:styleId="TextonotapieCar">
    <w:name w:val="Texto nota pie Car"/>
    <w:basedOn w:val="Fuentedeprrafopredeter"/>
    <w:link w:val="Textonotapie"/>
    <w:rsid w:val="00BA5A9A"/>
    <w:rPr>
      <w:rFonts w:ascii="Arial" w:eastAsia="Times New Roman" w:hAnsi="Arial" w:cs="Times New Roman"/>
      <w:sz w:val="20"/>
      <w:szCs w:val="20"/>
      <w:lang w:val="fr-FR"/>
    </w:rPr>
  </w:style>
  <w:style w:type="character" w:styleId="Mencinsinresolver">
    <w:name w:val="Unresolved Mention"/>
    <w:basedOn w:val="Fuentedeprrafopredeter"/>
    <w:uiPriority w:val="99"/>
    <w:semiHidden/>
    <w:unhideWhenUsed/>
    <w:rsid w:val="00D622F7"/>
    <w:rPr>
      <w:color w:val="605E5C"/>
      <w:shd w:val="clear" w:color="auto" w:fill="E1DFDD"/>
    </w:rPr>
  </w:style>
  <w:style w:type="paragraph" w:styleId="NormalWeb">
    <w:name w:val="Normal (Web)"/>
    <w:basedOn w:val="Normal"/>
    <w:uiPriority w:val="99"/>
    <w:unhideWhenUsed/>
    <w:rsid w:val="002F47AC"/>
    <w:pPr>
      <w:spacing w:before="100" w:beforeAutospacing="1" w:after="100" w:afterAutospacing="1" w:line="240" w:lineRule="auto"/>
      <w:jc w:val="left"/>
    </w:pPr>
    <w:rPr>
      <w:rFonts w:ascii="Times New Roman" w:hAnsi="Times New Roman"/>
      <w:sz w:val="24"/>
      <w:szCs w:val="24"/>
      <w:lang w:val="es-HN" w:eastAsia="es-HN"/>
    </w:rPr>
  </w:style>
  <w:style w:type="character" w:styleId="Textoennegrita">
    <w:name w:val="Strong"/>
    <w:basedOn w:val="Fuentedeprrafopredeter"/>
    <w:uiPriority w:val="22"/>
    <w:qFormat/>
    <w:rsid w:val="002F47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03654">
      <w:bodyDiv w:val="1"/>
      <w:marLeft w:val="0"/>
      <w:marRight w:val="0"/>
      <w:marTop w:val="0"/>
      <w:marBottom w:val="0"/>
      <w:divBdr>
        <w:top w:val="none" w:sz="0" w:space="0" w:color="auto"/>
        <w:left w:val="none" w:sz="0" w:space="0" w:color="auto"/>
        <w:bottom w:val="none" w:sz="0" w:space="0" w:color="auto"/>
        <w:right w:val="none" w:sz="0" w:space="0" w:color="auto"/>
      </w:divBdr>
    </w:div>
    <w:div w:id="391581143">
      <w:bodyDiv w:val="1"/>
      <w:marLeft w:val="0"/>
      <w:marRight w:val="0"/>
      <w:marTop w:val="0"/>
      <w:marBottom w:val="0"/>
      <w:divBdr>
        <w:top w:val="none" w:sz="0" w:space="0" w:color="auto"/>
        <w:left w:val="none" w:sz="0" w:space="0" w:color="auto"/>
        <w:bottom w:val="none" w:sz="0" w:space="0" w:color="auto"/>
        <w:right w:val="none" w:sz="0" w:space="0" w:color="auto"/>
      </w:divBdr>
    </w:div>
    <w:div w:id="500849240">
      <w:bodyDiv w:val="1"/>
      <w:marLeft w:val="0"/>
      <w:marRight w:val="0"/>
      <w:marTop w:val="0"/>
      <w:marBottom w:val="0"/>
      <w:divBdr>
        <w:top w:val="none" w:sz="0" w:space="0" w:color="auto"/>
        <w:left w:val="none" w:sz="0" w:space="0" w:color="auto"/>
        <w:bottom w:val="none" w:sz="0" w:space="0" w:color="auto"/>
        <w:right w:val="none" w:sz="0" w:space="0" w:color="auto"/>
      </w:divBdr>
    </w:div>
    <w:div w:id="566037965">
      <w:bodyDiv w:val="1"/>
      <w:marLeft w:val="0"/>
      <w:marRight w:val="0"/>
      <w:marTop w:val="0"/>
      <w:marBottom w:val="0"/>
      <w:divBdr>
        <w:top w:val="none" w:sz="0" w:space="0" w:color="auto"/>
        <w:left w:val="none" w:sz="0" w:space="0" w:color="auto"/>
        <w:bottom w:val="none" w:sz="0" w:space="0" w:color="auto"/>
        <w:right w:val="none" w:sz="0" w:space="0" w:color="auto"/>
      </w:divBdr>
    </w:div>
    <w:div w:id="594556923">
      <w:bodyDiv w:val="1"/>
      <w:marLeft w:val="0"/>
      <w:marRight w:val="0"/>
      <w:marTop w:val="0"/>
      <w:marBottom w:val="0"/>
      <w:divBdr>
        <w:top w:val="none" w:sz="0" w:space="0" w:color="auto"/>
        <w:left w:val="none" w:sz="0" w:space="0" w:color="auto"/>
        <w:bottom w:val="none" w:sz="0" w:space="0" w:color="auto"/>
        <w:right w:val="none" w:sz="0" w:space="0" w:color="auto"/>
      </w:divBdr>
    </w:div>
    <w:div w:id="681709479">
      <w:bodyDiv w:val="1"/>
      <w:marLeft w:val="0"/>
      <w:marRight w:val="0"/>
      <w:marTop w:val="0"/>
      <w:marBottom w:val="0"/>
      <w:divBdr>
        <w:top w:val="none" w:sz="0" w:space="0" w:color="auto"/>
        <w:left w:val="none" w:sz="0" w:space="0" w:color="auto"/>
        <w:bottom w:val="none" w:sz="0" w:space="0" w:color="auto"/>
        <w:right w:val="none" w:sz="0" w:space="0" w:color="auto"/>
      </w:divBdr>
    </w:div>
    <w:div w:id="1740706935">
      <w:bodyDiv w:val="1"/>
      <w:marLeft w:val="0"/>
      <w:marRight w:val="0"/>
      <w:marTop w:val="0"/>
      <w:marBottom w:val="0"/>
      <w:divBdr>
        <w:top w:val="none" w:sz="0" w:space="0" w:color="auto"/>
        <w:left w:val="none" w:sz="0" w:space="0" w:color="auto"/>
        <w:bottom w:val="none" w:sz="0" w:space="0" w:color="auto"/>
        <w:right w:val="none" w:sz="0" w:space="0" w:color="auto"/>
      </w:divBdr>
      <w:divsChild>
        <w:div w:id="1648243207">
          <w:marLeft w:val="0"/>
          <w:marRight w:val="0"/>
          <w:marTop w:val="0"/>
          <w:marBottom w:val="0"/>
          <w:divBdr>
            <w:top w:val="none" w:sz="0" w:space="0" w:color="auto"/>
            <w:left w:val="none" w:sz="0" w:space="0" w:color="auto"/>
            <w:bottom w:val="none" w:sz="0" w:space="0" w:color="auto"/>
            <w:right w:val="none" w:sz="0" w:space="0" w:color="auto"/>
          </w:divBdr>
        </w:div>
        <w:div w:id="1242253890">
          <w:marLeft w:val="0"/>
          <w:marRight w:val="0"/>
          <w:marTop w:val="0"/>
          <w:marBottom w:val="0"/>
          <w:divBdr>
            <w:top w:val="none" w:sz="0" w:space="0" w:color="auto"/>
            <w:left w:val="none" w:sz="0" w:space="0" w:color="auto"/>
            <w:bottom w:val="none" w:sz="0" w:space="0" w:color="auto"/>
            <w:right w:val="none" w:sz="0" w:space="0" w:color="auto"/>
          </w:divBdr>
          <w:divsChild>
            <w:div w:id="1832020104">
              <w:marLeft w:val="0"/>
              <w:marRight w:val="0"/>
              <w:marTop w:val="0"/>
              <w:marBottom w:val="0"/>
              <w:divBdr>
                <w:top w:val="none" w:sz="0" w:space="0" w:color="auto"/>
                <w:left w:val="none" w:sz="0" w:space="0" w:color="auto"/>
                <w:bottom w:val="none" w:sz="0" w:space="0" w:color="auto"/>
                <w:right w:val="none" w:sz="0" w:space="0" w:color="auto"/>
              </w:divBdr>
              <w:divsChild>
                <w:div w:id="833375877">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952592512">
      <w:bodyDiv w:val="1"/>
      <w:marLeft w:val="0"/>
      <w:marRight w:val="0"/>
      <w:marTop w:val="0"/>
      <w:marBottom w:val="0"/>
      <w:divBdr>
        <w:top w:val="none" w:sz="0" w:space="0" w:color="auto"/>
        <w:left w:val="none" w:sz="0" w:space="0" w:color="auto"/>
        <w:bottom w:val="none" w:sz="0" w:space="0" w:color="auto"/>
        <w:right w:val="none" w:sz="0" w:space="0" w:color="auto"/>
      </w:divBdr>
    </w:div>
    <w:div w:id="214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karina@trinacionalriolempa.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rinacionalriolempa.org" TargetMode="External"/><Relationship Id="rId17" Type="http://schemas.openxmlformats.org/officeDocument/2006/relationships/hyperlink" Target="mailto:mancomunidad_rio_lempa@hotmail.com" TargetMode="External"/><Relationship Id="rId2" Type="http://schemas.openxmlformats.org/officeDocument/2006/relationships/customXml" Target="../customXml/item2.xml"/><Relationship Id="rId16" Type="http://schemas.openxmlformats.org/officeDocument/2006/relationships/hyperlink" Target="mailto:mancomunidad_rio_lempa@hot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rinacionalriolempa.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inacionalriolempa.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ccwbo.org/products-and-services/trade-facilitation/incoterms-2010/the-incoterms-ru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5EBEDFFA1551444ABC5827E7A4AD2D6D" ma:contentTypeVersion="10" ma:contentTypeDescription="Crear nuevo documento." ma:contentTypeScope="" ma:versionID="dd73e65c62ab429161e39be7b1b1c9a7">
  <xsd:schema xmlns:xsd="http://www.w3.org/2001/XMLSchema" xmlns:xs="http://www.w3.org/2001/XMLSchema" xmlns:p="http://schemas.microsoft.com/office/2006/metadata/properties" xmlns:ns2="a2a28bd1-990d-49e1-bfb0-26555e69a4b3" targetNamespace="http://schemas.microsoft.com/office/2006/metadata/properties" ma:root="true" ma:fieldsID="c476fb779a58c3fcb5d2114b1d169f4c" ns2:_="">
    <xsd:import namespace="a2a28bd1-990d-49e1-bfb0-26555e69a4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28bd1-990d-49e1-bfb0-26555e69a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F529F-3EC8-4A1E-91FC-194E55BB35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785896-960E-4314-AC5B-46E55FFFD21A}">
  <ds:schemaRefs>
    <ds:schemaRef ds:uri="http://schemas.microsoft.com/sharepoint/v3/contenttype/forms"/>
  </ds:schemaRefs>
</ds:datastoreItem>
</file>

<file path=customXml/itemProps3.xml><?xml version="1.0" encoding="utf-8"?>
<ds:datastoreItem xmlns:ds="http://schemas.openxmlformats.org/officeDocument/2006/customXml" ds:itemID="{5770F5EA-3A57-4D16-B7B4-D7D129F69B97}">
  <ds:schemaRefs>
    <ds:schemaRef ds:uri="http://schemas.openxmlformats.org/officeDocument/2006/bibliography"/>
  </ds:schemaRefs>
</ds:datastoreItem>
</file>

<file path=customXml/itemProps4.xml><?xml version="1.0" encoding="utf-8"?>
<ds:datastoreItem xmlns:ds="http://schemas.openxmlformats.org/officeDocument/2006/customXml" ds:itemID="{3BE09DBF-54B6-4076-8099-7803958DD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28bd1-990d-49e1-bfb0-26555e69a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32</Pages>
  <Words>8316</Words>
  <Characters>46491</Characters>
  <Application>Microsoft Office Word</Application>
  <DocSecurity>0</DocSecurity>
  <Lines>1603</Lines>
  <Paragraphs>702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Denia Karina España</dc:creator>
  <cp:lastModifiedBy>Manuel Edgardo Reyes</cp:lastModifiedBy>
  <cp:revision>12</cp:revision>
  <cp:lastPrinted>2021-01-20T21:42:00Z</cp:lastPrinted>
  <dcterms:created xsi:type="dcterms:W3CDTF">2025-12-13T21:25:00Z</dcterms:created>
  <dcterms:modified xsi:type="dcterms:W3CDTF">2025-12-22T21:34:00Z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0x0101005EBEDFFA1551444ABC5827E7A4AD2D6D</vt:lpwstr>
  </property>
</Properties>
</file>